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6C2" w:rsidRPr="006536F6" w:rsidRDefault="00EA392B" w:rsidP="006536F6">
      <w:pPr>
        <w:pStyle w:val="TechnicalBlock"/>
        <w:ind w:left="-1134" w:right="-1134"/>
      </w:pPr>
      <w:bookmarkStart w:id="0" w:name="_GoBack"/>
      <w:bookmarkStart w:id="1" w:name="DW_BM_COVERPAGE"/>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cument Cover Page.&#10;Document Number: 9834/1/21 REV 1.&#10;Subject Codes: ECOFIN 601 UEM 157 DEVGEN 123.&#10;Heading: OUTCOME OF PROCEEDINGS.&#10;Originator: General Secretariat of the Council.&#10;Recipient: Delegations.&#10;Subject: Council conclusions on enhancing the European financial architecture for development (14 June 2021).&#10;Commission Document Number: Not Set.&#10;Preceeding Document Number: 9462/1/21 REV 1.&#10;Location: Brussels.&#10;Date: 15 June 2021.&#10;Interinstitutional Files: Not Set.&#10;Institutional Framework: Council of the European Union.&#10;Language: EN.&#10;Distribution Code: PUBLIC.&#10;GUID: 5206137782710492979_0" style="width:568.5pt;height:355.5pt">
            <v:imagedata r:id="rId8" o:title=""/>
          </v:shape>
        </w:pict>
      </w:r>
      <w:bookmarkEnd w:id="1"/>
    </w:p>
    <w:p w:rsidR="00417FDD" w:rsidRPr="00417FDD" w:rsidRDefault="00417FDD" w:rsidP="006536F6">
      <w:pPr>
        <w:jc w:val="both"/>
      </w:pPr>
      <w:r w:rsidRPr="00DB1D6A">
        <w:t>Delegations wi</w:t>
      </w:r>
      <w:r w:rsidR="002C4832">
        <w:t xml:space="preserve">ll find attached the </w:t>
      </w:r>
      <w:r>
        <w:t>Council c</w:t>
      </w:r>
      <w:r w:rsidRPr="00DB1D6A">
        <w:t xml:space="preserve">onclusions on </w:t>
      </w:r>
      <w:r>
        <w:t>enhancing the European financial architecture for development (EFAD)</w:t>
      </w:r>
      <w:r w:rsidR="00A56FE2">
        <w:t xml:space="preserve"> as a</w:t>
      </w:r>
      <w:r w:rsidR="00B908F7">
        <w:t>dopted by the Council at its 3802nd meeting held on 14 June 2021.</w:t>
      </w:r>
    </w:p>
    <w:p w:rsidR="00772954" w:rsidRDefault="00772954" w:rsidP="007916C2">
      <w:pPr>
        <w:pStyle w:val="FinalLine"/>
      </w:pPr>
    </w:p>
    <w:p w:rsidR="00417FDD" w:rsidRDefault="00417FDD" w:rsidP="00417FDD">
      <w:pPr>
        <w:sectPr w:rsidR="00417FDD" w:rsidSect="006536F6">
          <w:headerReference w:type="even" r:id="rId9"/>
          <w:headerReference w:type="default" r:id="rId10"/>
          <w:footerReference w:type="even" r:id="rId11"/>
          <w:footerReference w:type="default" r:id="rId12"/>
          <w:headerReference w:type="first" r:id="rId13"/>
          <w:footerReference w:type="first" r:id="rId14"/>
          <w:pgSz w:w="11907" w:h="16839"/>
          <w:pgMar w:top="624" w:right="1134" w:bottom="1134" w:left="1134" w:header="567" w:footer="567" w:gutter="0"/>
          <w:pgNumType w:start="1"/>
          <w:cols w:space="720"/>
          <w:titlePg/>
          <w:docGrid w:linePitch="360"/>
        </w:sectPr>
      </w:pPr>
    </w:p>
    <w:p w:rsidR="00417FDD" w:rsidRDefault="00417FDD" w:rsidP="00417FDD">
      <w:pPr>
        <w:pStyle w:val="Annex"/>
      </w:pPr>
      <w:r w:rsidRPr="003836EF">
        <w:lastRenderedPageBreak/>
        <w:t>ANNEX</w:t>
      </w:r>
    </w:p>
    <w:p w:rsidR="00417FDD" w:rsidRDefault="00417FDD" w:rsidP="00417FDD">
      <w:pPr>
        <w:pStyle w:val="NormalCentered"/>
        <w:rPr>
          <w:b/>
          <w:bCs/>
        </w:rPr>
      </w:pPr>
      <w:r w:rsidRPr="00DB5A96">
        <w:rPr>
          <w:b/>
          <w:bCs/>
        </w:rPr>
        <w:t xml:space="preserve">Council conclusions on enhancing </w:t>
      </w:r>
      <w:r>
        <w:rPr>
          <w:b/>
          <w:bCs/>
        </w:rPr>
        <w:br/>
      </w:r>
      <w:r w:rsidRPr="00DB5A96">
        <w:rPr>
          <w:b/>
          <w:bCs/>
        </w:rPr>
        <w:t xml:space="preserve">the European financial architecture for development </w:t>
      </w:r>
      <w:r w:rsidR="008810F3">
        <w:rPr>
          <w:b/>
          <w:bCs/>
        </w:rPr>
        <w:t>–</w:t>
      </w:r>
      <w:r>
        <w:rPr>
          <w:b/>
          <w:bCs/>
        </w:rPr>
        <w:t xml:space="preserve"> </w:t>
      </w:r>
      <w:r w:rsidRPr="00DB5A96">
        <w:rPr>
          <w:b/>
          <w:bCs/>
        </w:rPr>
        <w:t>EFAD</w:t>
      </w:r>
    </w:p>
    <w:p w:rsidR="000821CE" w:rsidRDefault="000821CE" w:rsidP="00417FDD">
      <w:pPr>
        <w:pStyle w:val="NormalCentered"/>
        <w:rPr>
          <w:b/>
          <w:bCs/>
        </w:rPr>
      </w:pPr>
    </w:p>
    <w:p w:rsidR="008810F3" w:rsidRDefault="000821CE" w:rsidP="000821CE">
      <w:pPr>
        <w:pStyle w:val="NormalCentered"/>
        <w:jc w:val="left"/>
      </w:pPr>
      <w:r w:rsidRPr="000821CE">
        <w:t xml:space="preserve">THE COUNCIL OF THE </w:t>
      </w:r>
      <w:r w:rsidR="0088045A">
        <w:t>EUROPEAN UNION</w:t>
      </w:r>
      <w:r w:rsidRPr="000821CE">
        <w:t>,</w:t>
      </w:r>
    </w:p>
    <w:p w:rsidR="00417FDD" w:rsidRPr="00444B83" w:rsidRDefault="00417FDD" w:rsidP="00417FDD">
      <w:pPr>
        <w:pStyle w:val="Point123"/>
        <w:numPr>
          <w:ilvl w:val="0"/>
          <w:numId w:val="21"/>
        </w:numPr>
        <w:jc w:val="both"/>
      </w:pPr>
      <w:r w:rsidRPr="00444B83">
        <w:t>RECALLS the 2019 Council conclusions on strengthening the European financial architecture for development (EFAD)</w:t>
      </w:r>
      <w:r>
        <w:rPr>
          <w:rStyle w:val="FootnoteReference"/>
        </w:rPr>
        <w:footnoteReference w:id="1"/>
      </w:r>
      <w:r w:rsidRPr="00444B83">
        <w:t xml:space="preserve"> and the political agreement reached on the Neighbourhood, Development and International Cooperation Instrument (NDICI) – Global Europe for the period 2021-2027, which includes the European Fund for Sustainable Development Plus (EFSD+). </w:t>
      </w:r>
    </w:p>
    <w:p w:rsidR="00417FDD" w:rsidRPr="00444B83" w:rsidRDefault="00417FDD" w:rsidP="00417FDD">
      <w:pPr>
        <w:pStyle w:val="Point123"/>
        <w:jc w:val="both"/>
      </w:pPr>
      <w:r w:rsidRPr="00444B83">
        <w:t xml:space="preserve">WELCOMES the independent </w:t>
      </w:r>
      <w:r>
        <w:t xml:space="preserve">feasibility </w:t>
      </w:r>
      <w:r w:rsidRPr="00444B83">
        <w:t>study on options for strengthening the future EFAD, and the strong convergence of views among Member States on enhancing and improving the current institutional set-up as the preferred way forward to strengthen the EFAD to increase development impact.</w:t>
      </w:r>
      <w:r>
        <w:t xml:space="preserve"> Also </w:t>
      </w:r>
      <w:r w:rsidRPr="00444B83">
        <w:t xml:space="preserve">RECOGNISES the need to integrate the EFAD in EU external policy in light of the </w:t>
      </w:r>
      <w:r w:rsidRPr="00444B83">
        <w:rPr>
          <w:lang w:val="en-US"/>
        </w:rPr>
        <w:t>increasing geo-economic and political competition, inter alia by financing sustainable connectivity.</w:t>
      </w:r>
      <w:r w:rsidRPr="00444B83">
        <w:t xml:space="preserve"> </w:t>
      </w:r>
      <w:r w:rsidRPr="00444B83">
        <w:rPr>
          <w:lang w:val="en-US"/>
        </w:rPr>
        <w:t xml:space="preserve"> </w:t>
      </w:r>
    </w:p>
    <w:p w:rsidR="00D67E2B" w:rsidRDefault="00417FDD" w:rsidP="00001820">
      <w:pPr>
        <w:pStyle w:val="Point123"/>
        <w:jc w:val="both"/>
      </w:pPr>
      <w:r w:rsidRPr="00444B83">
        <w:t xml:space="preserve">STRESSES the urgency of </w:t>
      </w:r>
      <w:r>
        <w:t xml:space="preserve">tackling </w:t>
      </w:r>
      <w:r w:rsidRPr="00444B83">
        <w:t xml:space="preserve">development challenges reinforced by the COVID-19 pandemic, the importance of a building back better, greener and more inclusive approach and of quick delivery on the ground </w:t>
      </w:r>
      <w:r w:rsidRPr="00444B83">
        <w:rPr>
          <w:lang w:val="en-US"/>
        </w:rPr>
        <w:t>with a view to contributing to the 2030 Agenda and its 17 Sustainable Development Goals, as well as the Paris Agreement</w:t>
      </w:r>
      <w:r w:rsidRPr="00444B83">
        <w:t xml:space="preserve">. Furthermore, </w:t>
      </w:r>
      <w:r>
        <w:t>UNDERLINES</w:t>
      </w:r>
      <w:r w:rsidRPr="00444B83">
        <w:t xml:space="preserve"> the relevance of mobilising </w:t>
      </w:r>
      <w:r>
        <w:t xml:space="preserve">both </w:t>
      </w:r>
      <w:r w:rsidRPr="00444B83">
        <w:t>the public and private sector</w:t>
      </w:r>
      <w:r>
        <w:t>s</w:t>
      </w:r>
      <w:r w:rsidRPr="00444B83">
        <w:t xml:space="preserve"> and </w:t>
      </w:r>
      <w:r>
        <w:t xml:space="preserve">of </w:t>
      </w:r>
      <w:r w:rsidRPr="00444B83">
        <w:t xml:space="preserve">targeting investments where the needs are greatest and to the most vulnerable regions, notably </w:t>
      </w:r>
      <w:r>
        <w:t xml:space="preserve">the </w:t>
      </w:r>
      <w:r w:rsidRPr="00444B83">
        <w:t>Least Developed</w:t>
      </w:r>
      <w:r>
        <w:t xml:space="preserve"> Countries</w:t>
      </w:r>
      <w:r w:rsidRPr="00444B83">
        <w:t xml:space="preserve"> and countries</w:t>
      </w:r>
      <w:r>
        <w:t xml:space="preserve"> in situation of fragility or affected by conflict</w:t>
      </w:r>
      <w:r w:rsidRPr="00444B83">
        <w:t>, Africa, the Neighbourhood as well as</w:t>
      </w:r>
      <w:r>
        <w:t xml:space="preserve"> in </w:t>
      </w:r>
      <w:r w:rsidRPr="00444B83">
        <w:t>other priority regions severely affected by the pandemic.</w:t>
      </w:r>
    </w:p>
    <w:p w:rsidR="00417FDD" w:rsidRPr="007C1B61" w:rsidRDefault="00D67E2B" w:rsidP="00D67E2B">
      <w:r>
        <w:br w:type="page"/>
      </w:r>
    </w:p>
    <w:p w:rsidR="00417FDD" w:rsidRDefault="00417FDD" w:rsidP="00417FDD">
      <w:pPr>
        <w:pStyle w:val="Point123"/>
        <w:jc w:val="both"/>
      </w:pPr>
      <w:r w:rsidRPr="00444B83">
        <w:t xml:space="preserve">UNDERLINES the need to make the EFAD more effective, efficient, development focused, coherent and visible, in line with the policy first principle and with the strategic interests and values of the EU, including democracy, human </w:t>
      </w:r>
      <w:r w:rsidRPr="0077393B">
        <w:rPr>
          <w:bCs/>
        </w:rPr>
        <w:t>rights</w:t>
      </w:r>
      <w:r w:rsidRPr="0077393B">
        <w:rPr>
          <w:bCs/>
          <w:i/>
          <w:iCs/>
        </w:rPr>
        <w:t xml:space="preserve">, </w:t>
      </w:r>
      <w:r w:rsidRPr="0077393B">
        <w:rPr>
          <w:bCs/>
        </w:rPr>
        <w:t>gender</w:t>
      </w:r>
      <w:r w:rsidRPr="00444B83">
        <w:t xml:space="preserve"> equality</w:t>
      </w:r>
      <w:r>
        <w:t xml:space="preserve"> and climate</w:t>
      </w:r>
      <w:r w:rsidRPr="00444B83">
        <w:t>, as well as</w:t>
      </w:r>
      <w:r>
        <w:t xml:space="preserve"> based on </w:t>
      </w:r>
      <w:r w:rsidRPr="00444B83">
        <w:t xml:space="preserve">the needs of partner countries. Recognising the key role of the EIB as the EU bank, </w:t>
      </w:r>
      <w:r>
        <w:t xml:space="preserve">UNDERLINES </w:t>
      </w:r>
      <w:r w:rsidRPr="00444B83">
        <w:t>that</w:t>
      </w:r>
      <w:r>
        <w:t xml:space="preserve"> the</w:t>
      </w:r>
      <w:r w:rsidRPr="00444B83">
        <w:t xml:space="preserve"> EFAD should be based on an open, collaborative and inclusive architecture, working with all European </w:t>
      </w:r>
      <w:r>
        <w:t>development</w:t>
      </w:r>
      <w:r w:rsidRPr="00444B83">
        <w:t xml:space="preserve"> </w:t>
      </w:r>
      <w:r>
        <w:t>banks</w:t>
      </w:r>
      <w:r w:rsidRPr="00444B83">
        <w:t xml:space="preserve"> and </w:t>
      </w:r>
      <w:r>
        <w:t>financial</w:t>
      </w:r>
      <w:r w:rsidRPr="00444B83">
        <w:t xml:space="preserve"> </w:t>
      </w:r>
      <w:r>
        <w:t>institutions</w:t>
      </w:r>
      <w:r w:rsidRPr="00444B83">
        <w:t xml:space="preserve">, building on their respective country, </w:t>
      </w:r>
      <w:proofErr w:type="spellStart"/>
      <w:r w:rsidRPr="00444B83">
        <w:t>sectoral</w:t>
      </w:r>
      <w:proofErr w:type="spellEnd"/>
      <w:r w:rsidRPr="00444B83">
        <w:t xml:space="preserve"> or financial expertise, value-added and resources, and on the</w:t>
      </w:r>
      <w:r>
        <w:t xml:space="preserve"> </w:t>
      </w:r>
      <w:r w:rsidRPr="00444B83">
        <w:t xml:space="preserve"> </w:t>
      </w:r>
      <w:r>
        <w:t xml:space="preserve"> safeguarding</w:t>
      </w:r>
      <w:r w:rsidRPr="00444B83">
        <w:t xml:space="preserve"> of a level playing field, </w:t>
      </w:r>
      <w:r>
        <w:t>also</w:t>
      </w:r>
      <w:r w:rsidRPr="00444B83">
        <w:t xml:space="preserve"> in view of crowding in private investments.</w:t>
      </w:r>
    </w:p>
    <w:p w:rsidR="00417FDD" w:rsidRPr="00621F76" w:rsidRDefault="00417FDD" w:rsidP="00417FDD">
      <w:pPr>
        <w:pStyle w:val="Point123"/>
        <w:jc w:val="both"/>
      </w:pPr>
      <w:r w:rsidRPr="00621F76">
        <w:t>EMPHASISES the importance of strengthened political guidance by the Council, as well as coordination and policy steer by the Commission in implementing EU development policy, with the aim of maximising development impact and strengthening partner country ownership, contributing to the enhancement of the wider global development finance architecture and multilateral efforts.</w:t>
      </w:r>
      <w:r w:rsidRPr="00621F76">
        <w:rPr>
          <w:rFonts w:asciiTheme="minorHAnsi" w:hAnsiTheme="minorHAnsi" w:cstheme="minorHAnsi"/>
          <w:color w:val="001833"/>
          <w:sz w:val="28"/>
          <w:szCs w:val="28"/>
          <w:lang w:val="en-US"/>
        </w:rPr>
        <w:t xml:space="preserve"> </w:t>
      </w:r>
      <w:r w:rsidRPr="00621F76">
        <w:rPr>
          <w:lang w:val="en-US"/>
        </w:rPr>
        <w:t>To this end, the Council intends to hold regular exchanges on development and finance for development issues.</w:t>
      </w:r>
    </w:p>
    <w:p w:rsidR="00D67E2B" w:rsidRDefault="00417FDD" w:rsidP="00001820">
      <w:pPr>
        <w:pStyle w:val="Point123"/>
        <w:jc w:val="both"/>
        <w:rPr>
          <w:b/>
          <w:u w:val="single"/>
        </w:rPr>
      </w:pPr>
      <w:r w:rsidRPr="00621F76">
        <w:t>EMPHASISES the need for the EIB and the EBRD to work together more effectively and efficiently, building on their complementarities, while strengthening their cooperation with the European development banks and financial institutions in a Team Europe approach. Further EMPHASISES that the NDICI – Global Europe programming exercise is a key moment to ensure that improvements in the EFAD are set in motion, in view of a better division of labour, coordination and synergies, making optimal use of the capital already available to increase investment volumes, enhancing development impact of operations and mobilising</w:t>
      </w:r>
      <w:r>
        <w:t xml:space="preserve"> sustainable</w:t>
      </w:r>
      <w:r>
        <w:rPr>
          <w:b/>
          <w:u w:val="single"/>
        </w:rPr>
        <w:t xml:space="preserve"> </w:t>
      </w:r>
      <w:r w:rsidRPr="00621F76">
        <w:t>private sector financing.</w:t>
      </w:r>
      <w:r w:rsidRPr="004D3A1C">
        <w:rPr>
          <w:b/>
          <w:u w:val="single"/>
        </w:rPr>
        <w:t xml:space="preserve"> </w:t>
      </w:r>
    </w:p>
    <w:p w:rsidR="00417FDD" w:rsidRPr="00001820" w:rsidRDefault="00D67E2B" w:rsidP="00D67E2B">
      <w:r>
        <w:br w:type="page"/>
      </w:r>
    </w:p>
    <w:p w:rsidR="00417FDD" w:rsidRPr="00444B83" w:rsidRDefault="00417FDD" w:rsidP="00417FDD">
      <w:pPr>
        <w:pStyle w:val="Point123"/>
        <w:jc w:val="both"/>
      </w:pPr>
      <w:r w:rsidRPr="00444B83">
        <w:t>INVITES the EIB and the EBRD to continue the systematic deepening of their coordination both at strategic and technical level, building on the progress within the high level EIB-EBRD working group and their bilateral Memorandum of Understanding (</w:t>
      </w:r>
      <w:proofErr w:type="spellStart"/>
      <w:r w:rsidRPr="00444B83">
        <w:t>MoU</w:t>
      </w:r>
      <w:proofErr w:type="spellEnd"/>
      <w:r w:rsidRPr="00444B83">
        <w:t>), and to present a first report on the actions undertaken to the Council by November 2021, followed by regular progress updates to the Council configurations</w:t>
      </w:r>
      <w:r>
        <w:t xml:space="preserve"> of</w:t>
      </w:r>
      <w:r w:rsidRPr="00444B83">
        <w:t xml:space="preserve"> Economic and Financial Affairs</w:t>
      </w:r>
      <w:r>
        <w:t xml:space="preserve"> and</w:t>
      </w:r>
      <w:r w:rsidRPr="00444B83">
        <w:t xml:space="preserve"> Foreign Affairs (Development)</w:t>
      </w:r>
      <w:r>
        <w:t xml:space="preserve"> every </w:t>
      </w:r>
      <w:r w:rsidRPr="00444B83">
        <w:t>6 month</w:t>
      </w:r>
      <w:r>
        <w:t>s</w:t>
      </w:r>
      <w:r w:rsidRPr="00444B83">
        <w:t xml:space="preserve"> in 2022 and thereafter on</w:t>
      </w:r>
      <w:r w:rsidRPr="00444B83">
        <w:rPr>
          <w:b/>
        </w:rPr>
        <w:t xml:space="preserve"> </w:t>
      </w:r>
      <w:r w:rsidRPr="00444B83">
        <w:t>an annual basis. In addition, ENCOURAGES the EBRD and EIB to coordinate with other global financial institutions active in their countries of operation.</w:t>
      </w:r>
    </w:p>
    <w:p w:rsidR="00417FDD" w:rsidRDefault="00417FDD" w:rsidP="00417FDD">
      <w:pPr>
        <w:pStyle w:val="Point123"/>
        <w:jc w:val="both"/>
      </w:pPr>
      <w:r w:rsidRPr="00444B83">
        <w:t>CALLS on both banks to take into account the present conclusions in the enhancement and in the implementation of their respective business models, without precluding</w:t>
      </w:r>
      <w:r>
        <w:t xml:space="preserve"> </w:t>
      </w:r>
      <w:r w:rsidRPr="00444B83">
        <w:t>the decisions of the banks’ respective governing bodies, in order to strengthen their comparative advantages in development finance, avoid fragmentation and maximise their development impact. Such improvements should not generate any additional costs for their shareholders and could be subject to prior exchanges of views between both governing bodies.</w:t>
      </w:r>
    </w:p>
    <w:p w:rsidR="00417FDD" w:rsidRPr="00444B83" w:rsidRDefault="00417FDD" w:rsidP="00E101DC">
      <w:pPr>
        <w:pStyle w:val="Point123"/>
        <w:jc w:val="both"/>
      </w:pPr>
      <w:r w:rsidRPr="00444B83">
        <w:t>INVITES the EIB to</w:t>
      </w:r>
      <w:r>
        <w:t xml:space="preserve"> present</w:t>
      </w:r>
      <w:r w:rsidRPr="00444B83">
        <w:t xml:space="preserve"> improve</w:t>
      </w:r>
      <w:r>
        <w:t xml:space="preserve">ments to enhance </w:t>
      </w:r>
      <w:r w:rsidRPr="00444B83">
        <w:t xml:space="preserve">the development impact of its operations in partner countries by, inter alia, ensuring dedicated strategies and an inclusive association of relevant EU development policy makers, enhancing the Bank’s local presence on the ground on a case-by-case-basis in EU delegations and deepening partnerships to strengthen the collective capacity of European </w:t>
      </w:r>
      <w:r>
        <w:t>development</w:t>
      </w:r>
      <w:r w:rsidRPr="00444B83">
        <w:t xml:space="preserve"> </w:t>
      </w:r>
      <w:r>
        <w:t>banks</w:t>
      </w:r>
      <w:r w:rsidRPr="00444B83">
        <w:t xml:space="preserve"> and </w:t>
      </w:r>
      <w:r>
        <w:t>financial</w:t>
      </w:r>
      <w:r w:rsidRPr="00444B83">
        <w:t xml:space="preserve"> </w:t>
      </w:r>
      <w:r>
        <w:t>institutions</w:t>
      </w:r>
      <w:r w:rsidRPr="00444B83">
        <w:t xml:space="preserve"> under a Team Europe approach. These improvements should be presented to the EIB governing bodies by </w:t>
      </w:r>
      <w:r>
        <w:t xml:space="preserve">the third quarter </w:t>
      </w:r>
      <w:r w:rsidRPr="00444B83">
        <w:t>2021 with a view to adoption and implementation as soon as possible.</w:t>
      </w:r>
    </w:p>
    <w:p w:rsidR="00D67E2B" w:rsidRDefault="00417FDD" w:rsidP="00417FDD">
      <w:pPr>
        <w:pStyle w:val="Point123"/>
        <w:jc w:val="both"/>
      </w:pPr>
      <w:r w:rsidRPr="00444B83">
        <w:t>ENCOURAGES the EBRD to</w:t>
      </w:r>
      <w:r>
        <w:t xml:space="preserve"> build on it</w:t>
      </w:r>
      <w:r w:rsidRPr="00444B83">
        <w:t xml:space="preserve">s business model to further leverage private investments especially in view of forthcoming discussions in the EBRD governing bodies on a possible limited and incremental geographical expansion to Sub-Saharan Africa and to pursue cooperation activities with European </w:t>
      </w:r>
      <w:r>
        <w:t xml:space="preserve">development banks </w:t>
      </w:r>
      <w:r w:rsidRPr="00444B83">
        <w:t xml:space="preserve">and </w:t>
      </w:r>
      <w:r>
        <w:t xml:space="preserve">financial institutions </w:t>
      </w:r>
      <w:r w:rsidRPr="00444B83">
        <w:t>under a Team Europe approach.</w:t>
      </w:r>
    </w:p>
    <w:p w:rsidR="00417FDD" w:rsidRDefault="00D67E2B" w:rsidP="00D67E2B">
      <w:r>
        <w:br w:type="page"/>
      </w:r>
    </w:p>
    <w:p w:rsidR="00417FDD" w:rsidRPr="00444B83" w:rsidRDefault="00417FDD" w:rsidP="00417FDD">
      <w:pPr>
        <w:pStyle w:val="Point123"/>
        <w:jc w:val="both"/>
      </w:pPr>
      <w:r w:rsidRPr="00444B83">
        <w:t xml:space="preserve">CALLS on all European </w:t>
      </w:r>
      <w:r>
        <w:t xml:space="preserve">development banks </w:t>
      </w:r>
      <w:r w:rsidRPr="00444B83">
        <w:t>and</w:t>
      </w:r>
      <w:r>
        <w:t xml:space="preserve"> financial institutions</w:t>
      </w:r>
      <w:r w:rsidRPr="00444B83">
        <w:t xml:space="preserve"> to increase their collaboration and coordination, both among them</w:t>
      </w:r>
      <w:r>
        <w:t>selves</w:t>
      </w:r>
      <w:r w:rsidRPr="00444B83">
        <w:t xml:space="preserve"> and with other multilateral and international financial institutions, </w:t>
      </w:r>
      <w:r w:rsidRPr="0077393B">
        <w:rPr>
          <w:lang w:val="en-US"/>
        </w:rPr>
        <w:t>building on the strengths and expertise of each institution</w:t>
      </w:r>
      <w:r w:rsidRPr="00444B83">
        <w:t xml:space="preserve"> and to enhance the efficiency, visibility and impact of the </w:t>
      </w:r>
      <w:r>
        <w:t>EFAD</w:t>
      </w:r>
      <w:r w:rsidRPr="00444B83">
        <w:t>, with particular attention to bringing in the private sector while complementing and supporting public sector engagement. H</w:t>
      </w:r>
      <w:r>
        <w:t xml:space="preserve">IGHLIGHTS </w:t>
      </w:r>
      <w:r w:rsidRPr="00444B83">
        <w:t>th</w:t>
      </w:r>
      <w:r>
        <w:t>e benefit</w:t>
      </w:r>
      <w:r w:rsidRPr="00444B83">
        <w:t xml:space="preserve"> </w:t>
      </w:r>
      <w:r>
        <w:t xml:space="preserve">of incentivising, </w:t>
      </w:r>
      <w:r w:rsidRPr="00444B83">
        <w:t>where appropriate, cooperation arrangements, co-financing and country</w:t>
      </w:r>
      <w:r>
        <w:t xml:space="preserve"> or</w:t>
      </w:r>
      <w:r w:rsidRPr="00444B83">
        <w:t xml:space="preserve"> regional risk-sharing platforms, as well as the development of mechanisms to harmonise strategies, standards and</w:t>
      </w:r>
      <w:r>
        <w:t xml:space="preserve"> mutual reliance and</w:t>
      </w:r>
      <w:r w:rsidRPr="00444B83">
        <w:t xml:space="preserve"> recognition procedures. </w:t>
      </w:r>
      <w:r w:rsidRPr="0077393B">
        <w:rPr>
          <w:lang w:val="en-US"/>
        </w:rPr>
        <w:t xml:space="preserve">Furthermore, NOTES </w:t>
      </w:r>
      <w:proofErr w:type="gramStart"/>
      <w:r w:rsidRPr="0077393B">
        <w:rPr>
          <w:lang w:val="en-US"/>
        </w:rPr>
        <w:t>that blending instruments</w:t>
      </w:r>
      <w:proofErr w:type="gramEnd"/>
      <w:r w:rsidRPr="0077393B">
        <w:rPr>
          <w:lang w:val="en-US"/>
        </w:rPr>
        <w:t xml:space="preserve">, guarantees and innovative </w:t>
      </w:r>
      <w:r w:rsidRPr="0077393B">
        <w:rPr>
          <w:bCs/>
          <w:lang w:val="en-US"/>
        </w:rPr>
        <w:t>tools</w:t>
      </w:r>
      <w:r w:rsidRPr="0077393B">
        <w:rPr>
          <w:lang w:val="en-US"/>
        </w:rPr>
        <w:t xml:space="preserve">, such as impact investing, may be further explored to </w:t>
      </w:r>
      <w:r w:rsidRPr="00444B83">
        <w:t>mobilise</w:t>
      </w:r>
      <w:r w:rsidRPr="0077393B">
        <w:rPr>
          <w:lang w:val="en-US"/>
        </w:rPr>
        <w:t xml:space="preserve"> private sector funds. </w:t>
      </w:r>
    </w:p>
    <w:p w:rsidR="00417FDD" w:rsidRPr="00444B83" w:rsidRDefault="00417FDD" w:rsidP="00E101DC">
      <w:pPr>
        <w:pStyle w:val="Point123"/>
        <w:jc w:val="both"/>
      </w:pPr>
      <w:r w:rsidRPr="00444B83">
        <w:t xml:space="preserve">HIGHLIGHTS the key role of the </w:t>
      </w:r>
      <w:r w:rsidRPr="005359B2">
        <w:t xml:space="preserve">upcoming </w:t>
      </w:r>
      <w:r w:rsidRPr="00444B83">
        <w:t>NDICI – Global Europe EFSD+ strategic board,</w:t>
      </w:r>
      <w:r w:rsidRPr="0039391D">
        <w:t xml:space="preserve"> ENCOURAGING all members to strengthen its role, focusing on the policy first principle and on strategic priorities</w:t>
      </w:r>
      <w:r>
        <w:t xml:space="preserve"> defined by the Council</w:t>
      </w:r>
      <w:r w:rsidRPr="0039391D">
        <w:t xml:space="preserve"> to provide essential guidance for the successful implementation of the EFSD+, in close cooperation </w:t>
      </w:r>
      <w:r w:rsidRPr="00444B83">
        <w:rPr>
          <w:lang w:val="en-US"/>
        </w:rPr>
        <w:t>with the NDICI – Global Europe Committee</w:t>
      </w:r>
      <w:r w:rsidRPr="0039391D">
        <w:t>.</w:t>
      </w:r>
    </w:p>
    <w:p w:rsidR="00D67E2B" w:rsidRDefault="00417FDD" w:rsidP="00417FDD">
      <w:pPr>
        <w:pStyle w:val="Point123"/>
        <w:jc w:val="both"/>
      </w:pPr>
      <w:r w:rsidRPr="00444B83">
        <w:t>RECALLS the importance for the Commission to create incentives to strengthen cooperation among European development</w:t>
      </w:r>
      <w:r>
        <w:t xml:space="preserve"> banks,</w:t>
      </w:r>
      <w:r w:rsidRPr="00444B83">
        <w:t xml:space="preserve"> financ</w:t>
      </w:r>
      <w:r>
        <w:t>ial institutions</w:t>
      </w:r>
      <w:r w:rsidRPr="00444B83">
        <w:t xml:space="preserve"> and implementing actors of different sizes, profiles, and strengths in order to maximise development impact and </w:t>
      </w:r>
      <w:proofErr w:type="spellStart"/>
      <w:r w:rsidRPr="00444B83">
        <w:t>additionality</w:t>
      </w:r>
      <w:proofErr w:type="spellEnd"/>
      <w:r>
        <w:t xml:space="preserve">, </w:t>
      </w:r>
      <w:r w:rsidRPr="00444B83">
        <w:t>to develop tools to support inclusive partnerships with smaller development institutions</w:t>
      </w:r>
      <w:r>
        <w:t>,</w:t>
      </w:r>
      <w:r w:rsidRPr="00444B83">
        <w:t xml:space="preserve"> and to make best use and further develop instruments such as cooperation arrangements, co-financing, risk-sharing, and mutual reliance and recognition procedures. INVITES the Commission to develop mechanisms to simplify access to financing </w:t>
      </w:r>
      <w:r>
        <w:t>for</w:t>
      </w:r>
      <w:r w:rsidRPr="00444B83">
        <w:t xml:space="preserve"> EU development actors and institutions, in particular for smaller ones. In addition, INVITES the Commission to support </w:t>
      </w:r>
      <w:r w:rsidRPr="00444B83">
        <w:rPr>
          <w:lang w:val="en-US"/>
        </w:rPr>
        <w:t>smaller development banks and financial institutions, and other EU development actors in their pillar assessment applications.</w:t>
      </w:r>
      <w:r w:rsidRPr="00444B83">
        <w:t xml:space="preserve"> </w:t>
      </w:r>
    </w:p>
    <w:p w:rsidR="00417FDD" w:rsidRPr="00444B83" w:rsidRDefault="00D67E2B" w:rsidP="00D67E2B">
      <w:r>
        <w:br w:type="page"/>
      </w:r>
    </w:p>
    <w:p w:rsidR="00417FDD" w:rsidRPr="00444B83" w:rsidRDefault="00417FDD" w:rsidP="00417FDD">
      <w:pPr>
        <w:pStyle w:val="Point123"/>
        <w:jc w:val="both"/>
      </w:pPr>
      <w:r w:rsidRPr="00444B83">
        <w:t>ENCOURAGES the Commission</w:t>
      </w:r>
      <w:r>
        <w:t xml:space="preserve"> services</w:t>
      </w:r>
      <w:r w:rsidRPr="00444B83">
        <w:t xml:space="preserve"> and the</w:t>
      </w:r>
      <w:r>
        <w:t xml:space="preserve"> EEAS</w:t>
      </w:r>
      <w:r w:rsidRPr="00444B83">
        <w:t xml:space="preserve">, including through the network of EU Delegations, to strengthen their capacity, </w:t>
      </w:r>
      <w:proofErr w:type="spellStart"/>
      <w:r w:rsidRPr="00444B83">
        <w:t>sectoral</w:t>
      </w:r>
      <w:proofErr w:type="spellEnd"/>
      <w:r w:rsidRPr="00444B83">
        <w:t xml:space="preserve"> and technical expertise, at no additional costs, in view of coordinating all European development banks and financial institutions present in partner countries through existing mechanisms in a Team Europe approach, including joint programming, </w:t>
      </w:r>
      <w:r w:rsidRPr="00444B83">
        <w:rPr>
          <w:lang w:val="en-US"/>
        </w:rPr>
        <w:t>and to bring on board key local financial institutions for development</w:t>
      </w:r>
      <w:r w:rsidRPr="00444B83">
        <w:t>. Coordination</w:t>
      </w:r>
      <w:r w:rsidRPr="00444B83">
        <w:rPr>
          <w:lang w:val="en-US"/>
        </w:rPr>
        <w:t xml:space="preserve"> should also be enhanced in providing technical assistance, including Public Sector Expertise</w:t>
      </w:r>
      <w:r>
        <w:rPr>
          <w:lang w:val="en-US"/>
        </w:rPr>
        <w:t>, to create</w:t>
      </w:r>
      <w:r w:rsidRPr="00444B83">
        <w:rPr>
          <w:rFonts w:ascii="Red Hat Display" w:hAnsi="Red Hat Display" w:cstheme="minorBidi"/>
          <w:color w:val="001833"/>
          <w:sz w:val="28"/>
          <w:szCs w:val="32"/>
          <w:lang w:val="en-US"/>
        </w:rPr>
        <w:t xml:space="preserve"> </w:t>
      </w:r>
      <w:r w:rsidRPr="00444B83">
        <w:rPr>
          <w:lang w:val="en-US"/>
        </w:rPr>
        <w:t>pipelines for private</w:t>
      </w:r>
      <w:r>
        <w:rPr>
          <w:lang w:val="en-US"/>
        </w:rPr>
        <w:t xml:space="preserve"> and public </w:t>
      </w:r>
      <w:r w:rsidRPr="00444B83">
        <w:rPr>
          <w:lang w:val="en-US"/>
        </w:rPr>
        <w:t>sector investments</w:t>
      </w:r>
      <w:r>
        <w:rPr>
          <w:lang w:val="en-US"/>
        </w:rPr>
        <w:t xml:space="preserve"> which respond to</w:t>
      </w:r>
      <w:r w:rsidRPr="00444B83">
        <w:rPr>
          <w:lang w:val="en-US"/>
        </w:rPr>
        <w:t xml:space="preserve"> local development needs,</w:t>
      </w:r>
      <w:r>
        <w:rPr>
          <w:lang w:val="en-US"/>
        </w:rPr>
        <w:t xml:space="preserve"> </w:t>
      </w:r>
      <w:r w:rsidRPr="00444B83">
        <w:rPr>
          <w:lang w:val="en-US"/>
        </w:rPr>
        <w:t xml:space="preserve">to policy and regulatory reforms, and in </w:t>
      </w:r>
      <w:r>
        <w:rPr>
          <w:lang w:val="en-US"/>
        </w:rPr>
        <w:t xml:space="preserve">implementing </w:t>
      </w:r>
      <w:r w:rsidRPr="00444B83">
        <w:rPr>
          <w:lang w:val="en-US"/>
        </w:rPr>
        <w:t xml:space="preserve">technical assistance </w:t>
      </w:r>
      <w:r w:rsidRPr="00D34F28">
        <w:t>programmes</w:t>
      </w:r>
      <w:r>
        <w:rPr>
          <w:lang w:val="en-US"/>
        </w:rPr>
        <w:t xml:space="preserve"> which</w:t>
      </w:r>
      <w:r w:rsidRPr="00444B83">
        <w:rPr>
          <w:lang w:val="en-US"/>
        </w:rPr>
        <w:t xml:space="preserve"> include active participation of EU Member States and their institutions.</w:t>
      </w:r>
    </w:p>
    <w:p w:rsidR="00417FDD" w:rsidRPr="00444B83" w:rsidRDefault="00417FDD" w:rsidP="00E101DC">
      <w:pPr>
        <w:pStyle w:val="Point123"/>
        <w:jc w:val="both"/>
      </w:pPr>
      <w:r w:rsidRPr="00444B83">
        <w:t>ENCOURAGES the Commission</w:t>
      </w:r>
      <w:r>
        <w:t xml:space="preserve"> services</w:t>
      </w:r>
      <w:r w:rsidRPr="00444B83">
        <w:t xml:space="preserve"> and the</w:t>
      </w:r>
      <w:r>
        <w:t xml:space="preserve"> EEAS </w:t>
      </w:r>
      <w:r w:rsidRPr="00444B83">
        <w:t xml:space="preserve">to further coordinate with Member States common positions in multilateral development </w:t>
      </w:r>
      <w:proofErr w:type="spellStart"/>
      <w:r w:rsidRPr="00444B83">
        <w:t>fora</w:t>
      </w:r>
      <w:proofErr w:type="spellEnd"/>
      <w:r w:rsidRPr="00444B83">
        <w:t xml:space="preserve"> and institutions in order to speak with a more coherent EU voice</w:t>
      </w:r>
      <w:r>
        <w:t xml:space="preserve"> where appropriate</w:t>
      </w:r>
      <w:r w:rsidRPr="00444B83">
        <w:t>, in line with the Team Europe approach at country, regional and global level.</w:t>
      </w:r>
    </w:p>
    <w:p w:rsidR="00417FDD" w:rsidRDefault="00417FDD" w:rsidP="00417FDD">
      <w:pPr>
        <w:pStyle w:val="Point123"/>
        <w:jc w:val="both"/>
      </w:pPr>
      <w:r w:rsidRPr="00444B83">
        <w:t>INVITES the Commission</w:t>
      </w:r>
      <w:r>
        <w:t xml:space="preserve"> services</w:t>
      </w:r>
      <w:r w:rsidRPr="00444B83">
        <w:t xml:space="preserve"> and the</w:t>
      </w:r>
      <w:r>
        <w:t xml:space="preserve"> EEAS</w:t>
      </w:r>
      <w:r w:rsidRPr="00444B83">
        <w:t xml:space="preserve">, the Member States and their </w:t>
      </w:r>
      <w:r w:rsidRPr="00444B83">
        <w:rPr>
          <w:lang w:val="en-US"/>
        </w:rPr>
        <w:t>development banks</w:t>
      </w:r>
      <w:r w:rsidRPr="00D34F28">
        <w:t xml:space="preserve"> and </w:t>
      </w:r>
      <w:r w:rsidRPr="00444B83">
        <w:rPr>
          <w:lang w:val="en-US"/>
        </w:rPr>
        <w:t>financial institutions</w:t>
      </w:r>
      <w:r w:rsidRPr="00444B83">
        <w:t xml:space="preserve">, as well as the EIB and the EBRD, to strengthen the Team Europe approach and to increase, both in the EU and in partner countries, the visibility </w:t>
      </w:r>
      <w:r w:rsidRPr="00444B83">
        <w:rPr>
          <w:lang w:val="en-US"/>
        </w:rPr>
        <w:t>of joint engagement in a strategic manner, including through joint messaging,</w:t>
      </w:r>
      <w:r>
        <w:rPr>
          <w:lang w:val="en-US"/>
        </w:rPr>
        <w:t xml:space="preserve"> </w:t>
      </w:r>
      <w:r w:rsidRPr="00444B83">
        <w:t xml:space="preserve">and </w:t>
      </w:r>
      <w:r w:rsidRPr="00444B83">
        <w:rPr>
          <w:lang w:val="en-US"/>
        </w:rPr>
        <w:t xml:space="preserve">public communication </w:t>
      </w:r>
      <w:r>
        <w:t xml:space="preserve">on </w:t>
      </w:r>
      <w:r w:rsidRPr="00444B83">
        <w:t>Team Europe efforts, while continuing common actions to tackle disinformation.</w:t>
      </w:r>
    </w:p>
    <w:p w:rsidR="00417FDD" w:rsidRPr="001B0DAA" w:rsidRDefault="00417FDD" w:rsidP="00417FDD">
      <w:pPr>
        <w:pStyle w:val="Point123"/>
        <w:jc w:val="both"/>
      </w:pPr>
      <w:r w:rsidRPr="00444B83">
        <w:t>CONSIDERS that part of ensuring the appropriate political oversight of this process by the Council consists in establishing a regular monitoring and follow-up mechanism,</w:t>
      </w:r>
      <w:r>
        <w:t xml:space="preserve"> and to this end INVITES</w:t>
      </w:r>
      <w:r w:rsidRPr="00444B83">
        <w:t xml:space="preserve"> the Commission to present a roadmap for the</w:t>
      </w:r>
      <w:r>
        <w:t xml:space="preserve"> implementation of the objectives and recommendations contained in these conclusions </w:t>
      </w:r>
      <w:r w:rsidRPr="00444B83">
        <w:t xml:space="preserve">addressed to the </w:t>
      </w:r>
      <w:r>
        <w:t xml:space="preserve">Commission </w:t>
      </w:r>
      <w:r w:rsidRPr="00444B83">
        <w:t xml:space="preserve">and to report annually to the Council configurations </w:t>
      </w:r>
      <w:r>
        <w:t xml:space="preserve">of </w:t>
      </w:r>
      <w:r w:rsidRPr="00444B83">
        <w:t xml:space="preserve">Economic and Financial Affairs and Foreign Affairs (Development) on progress </w:t>
      </w:r>
      <w:r w:rsidRPr="004D3A1C">
        <w:rPr>
          <w:strike/>
        </w:rPr>
        <w:t xml:space="preserve">as </w:t>
      </w:r>
      <w:r w:rsidRPr="00444B83">
        <w:t xml:space="preserve">from the end of 2021, including on the proper sequencing of actions, with due input from all relevant stakeholders. This reporting should focus notably on actions enhancing coordination and actions enhancing the development impact of the EFAD </w:t>
      </w:r>
      <w:r w:rsidRPr="00444B83">
        <w:rPr>
          <w:lang w:val="en-US"/>
        </w:rPr>
        <w:t xml:space="preserve">and should provide evidence-based recommendations, in order to </w:t>
      </w:r>
      <w:r>
        <w:rPr>
          <w:lang w:val="en-US"/>
        </w:rPr>
        <w:t xml:space="preserve">inform </w:t>
      </w:r>
      <w:r w:rsidRPr="00444B83">
        <w:rPr>
          <w:lang w:val="en-US"/>
        </w:rPr>
        <w:lastRenderedPageBreak/>
        <w:t>any potential adaptations and improvements. The EIB, the EBRD and other European</w:t>
      </w:r>
      <w:r>
        <w:rPr>
          <w:lang w:val="en-US"/>
        </w:rPr>
        <w:t xml:space="preserve"> development banks and financial institutions</w:t>
      </w:r>
      <w:r w:rsidRPr="004D3A1C">
        <w:rPr>
          <w:strike/>
          <w:lang w:val="en-US"/>
        </w:rPr>
        <w:t xml:space="preserve"> </w:t>
      </w:r>
      <w:r w:rsidRPr="00444B83">
        <w:rPr>
          <w:lang w:val="en-US"/>
        </w:rPr>
        <w:t>should be invited to participate in this exercise</w:t>
      </w:r>
      <w:r>
        <w:rPr>
          <w:lang w:val="en-US"/>
        </w:rPr>
        <w:t>.</w:t>
      </w:r>
    </w:p>
    <w:p w:rsidR="00417FDD" w:rsidRDefault="00A56FE2" w:rsidP="00A56FE2">
      <w:pPr>
        <w:jc w:val="center"/>
      </w:pPr>
      <w:r>
        <w:t>_____________________</w:t>
      </w:r>
    </w:p>
    <w:p w:rsidR="00A56FE2" w:rsidRPr="001F42F4" w:rsidRDefault="00A56FE2" w:rsidP="00A56FE2">
      <w:pPr>
        <w:jc w:val="center"/>
      </w:pPr>
    </w:p>
    <w:p w:rsidR="00417FDD" w:rsidRPr="00417FDD" w:rsidRDefault="00417FDD" w:rsidP="00417FDD"/>
    <w:sectPr w:rsidR="00417FDD" w:rsidRPr="00417FDD" w:rsidSect="006536F6">
      <w:headerReference w:type="default" r:id="rId15"/>
      <w:footerReference w:type="default" r:id="rId16"/>
      <w:headerReference w:type="first" r:id="rId17"/>
      <w:footerReference w:type="first" r:id="rId18"/>
      <w:pgSz w:w="11907" w:h="16839"/>
      <w:pgMar w:top="1134" w:right="1134" w:bottom="1134" w:left="1134"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433" w:rsidRDefault="00177433" w:rsidP="001B675E">
      <w:pPr>
        <w:spacing w:before="0" w:after="0" w:line="240" w:lineRule="auto"/>
      </w:pPr>
      <w:r>
        <w:separator/>
      </w:r>
    </w:p>
  </w:endnote>
  <w:endnote w:type="continuationSeparator" w:id="0">
    <w:p w:rsidR="00177433" w:rsidRDefault="00177433" w:rsidP="001B675E">
      <w:pPr>
        <w:spacing w:before="0" w:after="0" w:line="240" w:lineRule="auto"/>
      </w:pPr>
      <w:r>
        <w:continuationSeparator/>
      </w:r>
    </w:p>
  </w:endnote>
  <w:endnote w:type="continuationNotice" w:id="1">
    <w:p w:rsidR="00177433" w:rsidRDefault="00177433">
      <w:pPr>
        <w:spacing w:before="0"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Red Hat Display">
    <w:altName w:val="Calibri"/>
    <w:charset w:val="4D"/>
    <w:family w:val="auto"/>
    <w:pitch w:val="variable"/>
    <w:sig w:usb0="00000007" w:usb1="00000001" w:usb2="00000000" w:usb3="00000000" w:csb0="00000093"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6C2" w:rsidRPr="006536F6" w:rsidRDefault="007916C2" w:rsidP="006536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Layout w:type="fixed"/>
      <w:tblCellMar>
        <w:left w:w="0" w:type="dxa"/>
        <w:right w:w="0" w:type="dxa"/>
      </w:tblCellMar>
      <w:tblLook w:val="01E0"/>
    </w:tblPr>
    <w:tblGrid>
      <w:gridCol w:w="3421"/>
      <w:gridCol w:w="1400"/>
      <w:gridCol w:w="1205"/>
      <w:gridCol w:w="200"/>
      <w:gridCol w:w="1430"/>
      <w:gridCol w:w="848"/>
      <w:gridCol w:w="1135"/>
    </w:tblGrid>
    <w:tr w:rsidR="006536F6" w:rsidRPr="00D94637" w:rsidTr="006536F6">
      <w:trPr>
        <w:jc w:val="center"/>
      </w:trPr>
      <w:tc>
        <w:tcPr>
          <w:tcW w:w="5000" w:type="pct"/>
          <w:gridSpan w:val="7"/>
          <w:shd w:val="clear" w:color="auto" w:fill="auto"/>
          <w:tcMar>
            <w:top w:w="57" w:type="dxa"/>
          </w:tcMar>
        </w:tcPr>
        <w:p w:rsidR="006536F6" w:rsidRPr="00D94637" w:rsidRDefault="006536F6" w:rsidP="00D94637">
          <w:pPr>
            <w:pStyle w:val="FooterText"/>
            <w:pBdr>
              <w:top w:val="single" w:sz="4" w:space="1" w:color="auto"/>
            </w:pBdr>
            <w:spacing w:before="200"/>
            <w:rPr>
              <w:sz w:val="2"/>
              <w:szCs w:val="2"/>
            </w:rPr>
          </w:pPr>
          <w:bookmarkStart w:id="2" w:name="FOOTER_STANDARD"/>
        </w:p>
      </w:tc>
    </w:tr>
    <w:tr w:rsidR="006536F6" w:rsidRPr="00B310DC" w:rsidTr="006536F6">
      <w:trPr>
        <w:jc w:val="center"/>
      </w:trPr>
      <w:tc>
        <w:tcPr>
          <w:tcW w:w="2500" w:type="pct"/>
          <w:gridSpan w:val="2"/>
          <w:shd w:val="clear" w:color="auto" w:fill="auto"/>
          <w:tcMar>
            <w:top w:w="0" w:type="dxa"/>
          </w:tcMar>
        </w:tcPr>
        <w:p w:rsidR="006536F6" w:rsidRPr="00AD7BF2" w:rsidRDefault="006536F6" w:rsidP="004F54B2">
          <w:pPr>
            <w:pStyle w:val="FooterText"/>
          </w:pPr>
          <w:r>
            <w:t>9834/1/21</w:t>
          </w:r>
          <w:r w:rsidRPr="002511D8">
            <w:t xml:space="preserve"> </w:t>
          </w:r>
          <w:r>
            <w:t>REV 1</w:t>
          </w:r>
        </w:p>
      </w:tc>
      <w:tc>
        <w:tcPr>
          <w:tcW w:w="625" w:type="pct"/>
          <w:shd w:val="clear" w:color="auto" w:fill="auto"/>
          <w:tcMar>
            <w:top w:w="0" w:type="dxa"/>
          </w:tcMar>
        </w:tcPr>
        <w:p w:rsidR="006536F6" w:rsidRPr="00AD7BF2" w:rsidRDefault="006536F6" w:rsidP="00D94637">
          <w:pPr>
            <w:pStyle w:val="FooterText"/>
            <w:jc w:val="center"/>
          </w:pPr>
        </w:p>
      </w:tc>
      <w:tc>
        <w:tcPr>
          <w:tcW w:w="1286" w:type="pct"/>
          <w:gridSpan w:val="3"/>
          <w:shd w:val="clear" w:color="auto" w:fill="auto"/>
          <w:tcMar>
            <w:top w:w="0" w:type="dxa"/>
          </w:tcMar>
        </w:tcPr>
        <w:p w:rsidR="006536F6" w:rsidRPr="002511D8" w:rsidRDefault="006536F6" w:rsidP="00D94637">
          <w:pPr>
            <w:pStyle w:val="FooterText"/>
            <w:jc w:val="center"/>
          </w:pPr>
          <w:r>
            <w:t>KK/</w:t>
          </w:r>
          <w:proofErr w:type="spellStart"/>
          <w:r>
            <w:t>sr</w:t>
          </w:r>
          <w:proofErr w:type="spellEnd"/>
        </w:p>
      </w:tc>
      <w:tc>
        <w:tcPr>
          <w:tcW w:w="589" w:type="pct"/>
          <w:shd w:val="clear" w:color="auto" w:fill="auto"/>
          <w:tcMar>
            <w:top w:w="0" w:type="dxa"/>
          </w:tcMar>
        </w:tcPr>
        <w:p w:rsidR="006536F6" w:rsidRPr="00B310DC" w:rsidRDefault="00EA392B" w:rsidP="006536F6">
          <w:pPr>
            <w:pStyle w:val="FooterText"/>
            <w:jc w:val="right"/>
          </w:pPr>
          <w:r>
            <w:fldChar w:fldCharType="begin"/>
          </w:r>
          <w:r w:rsidR="006536F6">
            <w:instrText xml:space="preserve"> PAGE  \* MERGEFORMAT </w:instrText>
          </w:r>
          <w:r>
            <w:fldChar w:fldCharType="separate"/>
          </w:r>
          <w:r w:rsidR="00490C3B">
            <w:rPr>
              <w:noProof/>
            </w:rPr>
            <w:t>1</w:t>
          </w:r>
          <w:r>
            <w:fldChar w:fldCharType="end"/>
          </w:r>
        </w:p>
      </w:tc>
    </w:tr>
    <w:tr w:rsidR="006536F6" w:rsidRPr="00D94637" w:rsidTr="006536F6">
      <w:trPr>
        <w:jc w:val="center"/>
      </w:trPr>
      <w:tc>
        <w:tcPr>
          <w:tcW w:w="1774" w:type="pct"/>
          <w:shd w:val="clear" w:color="auto" w:fill="auto"/>
        </w:tcPr>
        <w:p w:rsidR="006536F6" w:rsidRPr="00AD7BF2" w:rsidRDefault="006536F6" w:rsidP="00D94637">
          <w:pPr>
            <w:pStyle w:val="FooterText"/>
            <w:spacing w:before="40"/>
          </w:pPr>
        </w:p>
      </w:tc>
      <w:tc>
        <w:tcPr>
          <w:tcW w:w="1455" w:type="pct"/>
          <w:gridSpan w:val="3"/>
          <w:shd w:val="clear" w:color="auto" w:fill="auto"/>
        </w:tcPr>
        <w:p w:rsidR="006536F6" w:rsidRPr="00AD7BF2" w:rsidRDefault="006536F6" w:rsidP="00D204D6">
          <w:pPr>
            <w:pStyle w:val="FooterText"/>
            <w:spacing w:before="40"/>
            <w:jc w:val="center"/>
          </w:pPr>
          <w:r>
            <w:t>ECOMP 1A</w:t>
          </w:r>
        </w:p>
      </w:tc>
      <w:tc>
        <w:tcPr>
          <w:tcW w:w="742" w:type="pct"/>
          <w:shd w:val="clear" w:color="auto" w:fill="auto"/>
        </w:tcPr>
        <w:p w:rsidR="006536F6" w:rsidRPr="00D94637" w:rsidRDefault="006536F6" w:rsidP="002F0099">
          <w:pPr>
            <w:pStyle w:val="FooterText"/>
            <w:jc w:val="center"/>
            <w:rPr>
              <w:b/>
              <w:position w:val="-4"/>
              <w:sz w:val="36"/>
            </w:rPr>
          </w:pPr>
        </w:p>
      </w:tc>
      <w:tc>
        <w:tcPr>
          <w:tcW w:w="1029" w:type="pct"/>
          <w:gridSpan w:val="2"/>
          <w:shd w:val="clear" w:color="auto" w:fill="auto"/>
        </w:tcPr>
        <w:p w:rsidR="006536F6" w:rsidRPr="000310C2" w:rsidRDefault="006536F6" w:rsidP="00D94637">
          <w:pPr>
            <w:pStyle w:val="FooterText"/>
            <w:jc w:val="right"/>
            <w:rPr>
              <w:spacing w:val="-20"/>
              <w:sz w:val="16"/>
            </w:rPr>
          </w:pPr>
          <w:r>
            <w:rPr>
              <w:b/>
              <w:spacing w:val="-20"/>
              <w:position w:val="-4"/>
              <w:sz w:val="36"/>
            </w:rPr>
            <w:t>EN</w:t>
          </w:r>
        </w:p>
      </w:tc>
    </w:tr>
    <w:bookmarkEnd w:id="2"/>
  </w:tbl>
  <w:p w:rsidR="007916C2" w:rsidRPr="006536F6" w:rsidRDefault="007916C2" w:rsidP="006536F6">
    <w:pPr>
      <w:pStyle w:val="FooterCounci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Layout w:type="fixed"/>
      <w:tblCellMar>
        <w:left w:w="0" w:type="dxa"/>
        <w:right w:w="0" w:type="dxa"/>
      </w:tblCellMar>
      <w:tblLook w:val="01E0"/>
    </w:tblPr>
    <w:tblGrid>
      <w:gridCol w:w="3421"/>
      <w:gridCol w:w="1400"/>
      <w:gridCol w:w="1205"/>
      <w:gridCol w:w="200"/>
      <w:gridCol w:w="1430"/>
      <w:gridCol w:w="848"/>
      <w:gridCol w:w="1135"/>
    </w:tblGrid>
    <w:tr w:rsidR="006536F6" w:rsidRPr="00D94637" w:rsidTr="006536F6">
      <w:trPr>
        <w:jc w:val="center"/>
      </w:trPr>
      <w:tc>
        <w:tcPr>
          <w:tcW w:w="5000" w:type="pct"/>
          <w:gridSpan w:val="7"/>
          <w:shd w:val="clear" w:color="auto" w:fill="auto"/>
          <w:tcMar>
            <w:top w:w="57" w:type="dxa"/>
          </w:tcMar>
        </w:tcPr>
        <w:p w:rsidR="006536F6" w:rsidRPr="00D94637" w:rsidRDefault="006536F6" w:rsidP="00D94637">
          <w:pPr>
            <w:pStyle w:val="FooterText"/>
            <w:pBdr>
              <w:top w:val="single" w:sz="4" w:space="1" w:color="auto"/>
            </w:pBdr>
            <w:spacing w:before="200"/>
            <w:rPr>
              <w:sz w:val="2"/>
              <w:szCs w:val="2"/>
            </w:rPr>
          </w:pPr>
        </w:p>
      </w:tc>
    </w:tr>
    <w:tr w:rsidR="006536F6" w:rsidRPr="00B310DC" w:rsidTr="006536F6">
      <w:trPr>
        <w:jc w:val="center"/>
      </w:trPr>
      <w:tc>
        <w:tcPr>
          <w:tcW w:w="2500" w:type="pct"/>
          <w:gridSpan w:val="2"/>
          <w:shd w:val="clear" w:color="auto" w:fill="auto"/>
          <w:tcMar>
            <w:top w:w="0" w:type="dxa"/>
          </w:tcMar>
        </w:tcPr>
        <w:p w:rsidR="006536F6" w:rsidRPr="00AD7BF2" w:rsidRDefault="006536F6" w:rsidP="004F54B2">
          <w:pPr>
            <w:pStyle w:val="FooterText"/>
          </w:pPr>
          <w:r>
            <w:t>9834/1/21</w:t>
          </w:r>
          <w:r w:rsidRPr="002511D8">
            <w:t xml:space="preserve"> </w:t>
          </w:r>
          <w:r>
            <w:t>REV 1</w:t>
          </w:r>
        </w:p>
      </w:tc>
      <w:tc>
        <w:tcPr>
          <w:tcW w:w="625" w:type="pct"/>
          <w:shd w:val="clear" w:color="auto" w:fill="auto"/>
          <w:tcMar>
            <w:top w:w="0" w:type="dxa"/>
          </w:tcMar>
        </w:tcPr>
        <w:p w:rsidR="006536F6" w:rsidRPr="00AD7BF2" w:rsidRDefault="006536F6" w:rsidP="00D94637">
          <w:pPr>
            <w:pStyle w:val="FooterText"/>
            <w:jc w:val="center"/>
          </w:pPr>
        </w:p>
      </w:tc>
      <w:tc>
        <w:tcPr>
          <w:tcW w:w="1286" w:type="pct"/>
          <w:gridSpan w:val="3"/>
          <w:shd w:val="clear" w:color="auto" w:fill="auto"/>
          <w:tcMar>
            <w:top w:w="0" w:type="dxa"/>
          </w:tcMar>
        </w:tcPr>
        <w:p w:rsidR="006536F6" w:rsidRPr="002511D8" w:rsidRDefault="006536F6" w:rsidP="00D94637">
          <w:pPr>
            <w:pStyle w:val="FooterText"/>
            <w:jc w:val="center"/>
          </w:pPr>
          <w:r>
            <w:t>KK/</w:t>
          </w:r>
          <w:proofErr w:type="spellStart"/>
          <w:r>
            <w:t>sr</w:t>
          </w:r>
          <w:proofErr w:type="spellEnd"/>
        </w:p>
      </w:tc>
      <w:tc>
        <w:tcPr>
          <w:tcW w:w="589" w:type="pct"/>
          <w:shd w:val="clear" w:color="auto" w:fill="auto"/>
          <w:tcMar>
            <w:top w:w="0" w:type="dxa"/>
          </w:tcMar>
        </w:tcPr>
        <w:p w:rsidR="006536F6" w:rsidRPr="00B310DC" w:rsidRDefault="00EA392B" w:rsidP="006536F6">
          <w:pPr>
            <w:pStyle w:val="FooterText"/>
            <w:jc w:val="right"/>
          </w:pPr>
          <w:r>
            <w:fldChar w:fldCharType="begin"/>
          </w:r>
          <w:r w:rsidR="006536F6">
            <w:instrText xml:space="preserve"> PAGE  \* MERGEFORMAT </w:instrText>
          </w:r>
          <w:r>
            <w:fldChar w:fldCharType="separate"/>
          </w:r>
          <w:r w:rsidR="00A52536">
            <w:rPr>
              <w:noProof/>
            </w:rPr>
            <w:t>1</w:t>
          </w:r>
          <w:r>
            <w:fldChar w:fldCharType="end"/>
          </w:r>
        </w:p>
      </w:tc>
    </w:tr>
    <w:tr w:rsidR="006536F6" w:rsidRPr="00D94637" w:rsidTr="006536F6">
      <w:trPr>
        <w:jc w:val="center"/>
      </w:trPr>
      <w:tc>
        <w:tcPr>
          <w:tcW w:w="1774" w:type="pct"/>
          <w:shd w:val="clear" w:color="auto" w:fill="auto"/>
        </w:tcPr>
        <w:p w:rsidR="006536F6" w:rsidRPr="00AD7BF2" w:rsidRDefault="006536F6" w:rsidP="00D94637">
          <w:pPr>
            <w:pStyle w:val="FooterText"/>
            <w:spacing w:before="40"/>
          </w:pPr>
        </w:p>
      </w:tc>
      <w:tc>
        <w:tcPr>
          <w:tcW w:w="1455" w:type="pct"/>
          <w:gridSpan w:val="3"/>
          <w:shd w:val="clear" w:color="auto" w:fill="auto"/>
        </w:tcPr>
        <w:p w:rsidR="006536F6" w:rsidRPr="00AD7BF2" w:rsidRDefault="006536F6" w:rsidP="00D204D6">
          <w:pPr>
            <w:pStyle w:val="FooterText"/>
            <w:spacing w:before="40"/>
            <w:jc w:val="center"/>
          </w:pPr>
          <w:r>
            <w:t>ECOMP 1A</w:t>
          </w:r>
        </w:p>
      </w:tc>
      <w:tc>
        <w:tcPr>
          <w:tcW w:w="742" w:type="pct"/>
          <w:shd w:val="clear" w:color="auto" w:fill="auto"/>
        </w:tcPr>
        <w:p w:rsidR="006536F6" w:rsidRPr="00D94637" w:rsidRDefault="006536F6" w:rsidP="002F0099">
          <w:pPr>
            <w:pStyle w:val="FooterText"/>
            <w:jc w:val="center"/>
            <w:rPr>
              <w:b/>
              <w:position w:val="-4"/>
              <w:sz w:val="36"/>
            </w:rPr>
          </w:pPr>
        </w:p>
      </w:tc>
      <w:tc>
        <w:tcPr>
          <w:tcW w:w="1029" w:type="pct"/>
          <w:gridSpan w:val="2"/>
          <w:shd w:val="clear" w:color="auto" w:fill="auto"/>
        </w:tcPr>
        <w:p w:rsidR="006536F6" w:rsidRPr="000310C2" w:rsidRDefault="006536F6" w:rsidP="00D94637">
          <w:pPr>
            <w:pStyle w:val="FooterText"/>
            <w:jc w:val="right"/>
            <w:rPr>
              <w:spacing w:val="-20"/>
              <w:sz w:val="16"/>
            </w:rPr>
          </w:pPr>
          <w:r>
            <w:rPr>
              <w:b/>
              <w:spacing w:val="-20"/>
              <w:position w:val="-4"/>
              <w:sz w:val="36"/>
            </w:rPr>
            <w:t>EN</w:t>
          </w:r>
        </w:p>
      </w:tc>
    </w:tr>
  </w:tbl>
  <w:p w:rsidR="007916C2" w:rsidRPr="006536F6" w:rsidRDefault="007916C2" w:rsidP="006536F6">
    <w:pPr>
      <w:pStyle w:val="FooterCouncil"/>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Layout w:type="fixed"/>
      <w:tblCellMar>
        <w:left w:w="0" w:type="dxa"/>
        <w:right w:w="0" w:type="dxa"/>
      </w:tblCellMar>
      <w:tblLook w:val="01E0"/>
    </w:tblPr>
    <w:tblGrid>
      <w:gridCol w:w="3421"/>
      <w:gridCol w:w="1400"/>
      <w:gridCol w:w="1205"/>
      <w:gridCol w:w="200"/>
      <w:gridCol w:w="1430"/>
      <w:gridCol w:w="848"/>
      <w:gridCol w:w="1135"/>
    </w:tblGrid>
    <w:tr w:rsidR="006536F6" w:rsidRPr="00D94637" w:rsidTr="006536F6">
      <w:trPr>
        <w:jc w:val="center"/>
      </w:trPr>
      <w:tc>
        <w:tcPr>
          <w:tcW w:w="5000" w:type="pct"/>
          <w:gridSpan w:val="7"/>
          <w:shd w:val="clear" w:color="auto" w:fill="auto"/>
          <w:tcMar>
            <w:top w:w="57" w:type="dxa"/>
          </w:tcMar>
        </w:tcPr>
        <w:p w:rsidR="006536F6" w:rsidRPr="00D94637" w:rsidRDefault="006536F6" w:rsidP="00D94637">
          <w:pPr>
            <w:pStyle w:val="FooterText"/>
            <w:pBdr>
              <w:top w:val="single" w:sz="4" w:space="1" w:color="auto"/>
            </w:pBdr>
            <w:spacing w:before="200"/>
            <w:rPr>
              <w:sz w:val="2"/>
              <w:szCs w:val="2"/>
            </w:rPr>
          </w:pPr>
        </w:p>
      </w:tc>
    </w:tr>
    <w:tr w:rsidR="006536F6" w:rsidRPr="00B310DC" w:rsidTr="006536F6">
      <w:trPr>
        <w:jc w:val="center"/>
      </w:trPr>
      <w:tc>
        <w:tcPr>
          <w:tcW w:w="2500" w:type="pct"/>
          <w:gridSpan w:val="2"/>
          <w:shd w:val="clear" w:color="auto" w:fill="auto"/>
          <w:tcMar>
            <w:top w:w="0" w:type="dxa"/>
          </w:tcMar>
        </w:tcPr>
        <w:p w:rsidR="006536F6" w:rsidRPr="00AD7BF2" w:rsidRDefault="006536F6" w:rsidP="004F54B2">
          <w:pPr>
            <w:pStyle w:val="FooterText"/>
          </w:pPr>
          <w:r>
            <w:t>9834/1/21</w:t>
          </w:r>
          <w:r w:rsidRPr="002511D8">
            <w:t xml:space="preserve"> </w:t>
          </w:r>
          <w:r>
            <w:t>REV 1</w:t>
          </w:r>
        </w:p>
      </w:tc>
      <w:tc>
        <w:tcPr>
          <w:tcW w:w="625" w:type="pct"/>
          <w:shd w:val="clear" w:color="auto" w:fill="auto"/>
          <w:tcMar>
            <w:top w:w="0" w:type="dxa"/>
          </w:tcMar>
        </w:tcPr>
        <w:p w:rsidR="006536F6" w:rsidRPr="00AD7BF2" w:rsidRDefault="006536F6" w:rsidP="00D94637">
          <w:pPr>
            <w:pStyle w:val="FooterText"/>
            <w:jc w:val="center"/>
          </w:pPr>
        </w:p>
      </w:tc>
      <w:tc>
        <w:tcPr>
          <w:tcW w:w="1286" w:type="pct"/>
          <w:gridSpan w:val="3"/>
          <w:shd w:val="clear" w:color="auto" w:fill="auto"/>
          <w:tcMar>
            <w:top w:w="0" w:type="dxa"/>
          </w:tcMar>
        </w:tcPr>
        <w:p w:rsidR="006536F6" w:rsidRPr="002511D8" w:rsidRDefault="006536F6" w:rsidP="00D94637">
          <w:pPr>
            <w:pStyle w:val="FooterText"/>
            <w:jc w:val="center"/>
          </w:pPr>
          <w:r>
            <w:t>KK/</w:t>
          </w:r>
          <w:proofErr w:type="spellStart"/>
          <w:r>
            <w:t>sr</w:t>
          </w:r>
          <w:proofErr w:type="spellEnd"/>
        </w:p>
      </w:tc>
      <w:tc>
        <w:tcPr>
          <w:tcW w:w="589" w:type="pct"/>
          <w:shd w:val="clear" w:color="auto" w:fill="auto"/>
          <w:tcMar>
            <w:top w:w="0" w:type="dxa"/>
          </w:tcMar>
        </w:tcPr>
        <w:p w:rsidR="006536F6" w:rsidRPr="00B310DC" w:rsidRDefault="00EA392B" w:rsidP="006536F6">
          <w:pPr>
            <w:pStyle w:val="FooterText"/>
            <w:jc w:val="right"/>
          </w:pPr>
          <w:r>
            <w:fldChar w:fldCharType="begin"/>
          </w:r>
          <w:r w:rsidR="006536F6">
            <w:instrText xml:space="preserve"> PAGE  \* MERGEFORMAT </w:instrText>
          </w:r>
          <w:r>
            <w:fldChar w:fldCharType="separate"/>
          </w:r>
          <w:r w:rsidR="00A52536">
            <w:rPr>
              <w:noProof/>
            </w:rPr>
            <w:t>7</w:t>
          </w:r>
          <w:r>
            <w:fldChar w:fldCharType="end"/>
          </w:r>
        </w:p>
      </w:tc>
    </w:tr>
    <w:tr w:rsidR="006536F6" w:rsidRPr="00D94637" w:rsidTr="006536F6">
      <w:trPr>
        <w:jc w:val="center"/>
      </w:trPr>
      <w:tc>
        <w:tcPr>
          <w:tcW w:w="1774" w:type="pct"/>
          <w:shd w:val="clear" w:color="auto" w:fill="auto"/>
        </w:tcPr>
        <w:p w:rsidR="006536F6" w:rsidRPr="00AD7BF2" w:rsidRDefault="006536F6" w:rsidP="00D94637">
          <w:pPr>
            <w:pStyle w:val="FooterText"/>
            <w:spacing w:before="40"/>
          </w:pPr>
          <w:r>
            <w:t>ANNEX</w:t>
          </w:r>
        </w:p>
      </w:tc>
      <w:tc>
        <w:tcPr>
          <w:tcW w:w="1455" w:type="pct"/>
          <w:gridSpan w:val="3"/>
          <w:shd w:val="clear" w:color="auto" w:fill="auto"/>
        </w:tcPr>
        <w:p w:rsidR="006536F6" w:rsidRPr="00AD7BF2" w:rsidRDefault="006536F6" w:rsidP="00D204D6">
          <w:pPr>
            <w:pStyle w:val="FooterText"/>
            <w:spacing w:before="40"/>
            <w:jc w:val="center"/>
          </w:pPr>
          <w:r>
            <w:t>ECOMP 1A</w:t>
          </w:r>
        </w:p>
      </w:tc>
      <w:tc>
        <w:tcPr>
          <w:tcW w:w="742" w:type="pct"/>
          <w:shd w:val="clear" w:color="auto" w:fill="auto"/>
        </w:tcPr>
        <w:p w:rsidR="006536F6" w:rsidRPr="00D94637" w:rsidRDefault="006536F6" w:rsidP="002F0099">
          <w:pPr>
            <w:pStyle w:val="FooterText"/>
            <w:jc w:val="center"/>
            <w:rPr>
              <w:b/>
              <w:position w:val="-4"/>
              <w:sz w:val="36"/>
            </w:rPr>
          </w:pPr>
        </w:p>
      </w:tc>
      <w:tc>
        <w:tcPr>
          <w:tcW w:w="1029" w:type="pct"/>
          <w:gridSpan w:val="2"/>
          <w:shd w:val="clear" w:color="auto" w:fill="auto"/>
        </w:tcPr>
        <w:p w:rsidR="006536F6" w:rsidRPr="000310C2" w:rsidRDefault="006536F6" w:rsidP="00D94637">
          <w:pPr>
            <w:pStyle w:val="FooterText"/>
            <w:jc w:val="right"/>
            <w:rPr>
              <w:spacing w:val="-20"/>
              <w:sz w:val="16"/>
            </w:rPr>
          </w:pPr>
          <w:r>
            <w:rPr>
              <w:b/>
              <w:spacing w:val="-20"/>
              <w:position w:val="-4"/>
              <w:sz w:val="36"/>
            </w:rPr>
            <w:t>EN</w:t>
          </w:r>
        </w:p>
      </w:tc>
    </w:tr>
  </w:tbl>
  <w:p w:rsidR="00B55100" w:rsidRPr="006536F6" w:rsidRDefault="00177433" w:rsidP="006536F6">
    <w:pPr>
      <w:pStyle w:val="FooterCouncil"/>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100" w:rsidRPr="006536F6" w:rsidRDefault="00177433" w:rsidP="006536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433" w:rsidRDefault="00177433" w:rsidP="008D3C9A">
      <w:pPr>
        <w:spacing w:before="0" w:after="0" w:line="240" w:lineRule="auto"/>
      </w:pPr>
      <w:r>
        <w:separator/>
      </w:r>
    </w:p>
  </w:footnote>
  <w:footnote w:type="continuationSeparator" w:id="0">
    <w:p w:rsidR="00177433" w:rsidRDefault="00177433" w:rsidP="00EC3B25">
      <w:pPr>
        <w:spacing w:before="0" w:after="0" w:line="240" w:lineRule="auto"/>
      </w:pPr>
      <w:r>
        <w:continuationSeparator/>
      </w:r>
    </w:p>
  </w:footnote>
  <w:footnote w:id="1">
    <w:p w:rsidR="00417FDD" w:rsidRDefault="00417FDD" w:rsidP="00417FDD">
      <w:pPr>
        <w:pStyle w:val="FootnoteText"/>
      </w:pPr>
      <w:r>
        <w:rPr>
          <w:rStyle w:val="FootnoteReference"/>
        </w:rPr>
        <w:footnoteRef/>
      </w:r>
      <w:r>
        <w:t xml:space="preserve"> 14434/19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6C2" w:rsidRPr="006536F6" w:rsidRDefault="007916C2" w:rsidP="006536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6C2" w:rsidRPr="006536F6" w:rsidRDefault="006536F6" w:rsidP="006536F6">
    <w:pPr>
      <w:pStyle w:val="HeaderCouncilLarge"/>
    </w:pPr>
    <w:r>
      <w:t>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6C2" w:rsidRPr="006536F6" w:rsidRDefault="006536F6" w:rsidP="006536F6">
    <w:pPr>
      <w:pStyle w:val="HeaderCouncil"/>
    </w:pPr>
    <w:r>
      <w:t>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100" w:rsidRPr="006536F6" w:rsidRDefault="00177433" w:rsidP="006536F6">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100" w:rsidRPr="006536F6" w:rsidRDefault="00177433" w:rsidP="006536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2">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3">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5">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6">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9">
    <w:nsid w:val="4DAA3654"/>
    <w:multiLevelType w:val="multilevel"/>
    <w:tmpl w:val="D4A2DE5A"/>
    <w:name w:val="Default"/>
    <w:lvl w:ilvl="0">
      <w:start w:val="1"/>
      <w:numFmt w:val="decimal"/>
      <w:lvlRestart w:val="0"/>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11">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A194BB8"/>
    <w:multiLevelType w:val="multilevel"/>
    <w:tmpl w:val="6068EC0C"/>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14">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15">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16">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17">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18">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19">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20">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21">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num w:numId="1">
    <w:abstractNumId w:val="16"/>
  </w:num>
  <w:num w:numId="2">
    <w:abstractNumId w:val="1"/>
  </w:num>
  <w:num w:numId="3">
    <w:abstractNumId w:val="17"/>
  </w:num>
  <w:num w:numId="4">
    <w:abstractNumId w:val="13"/>
  </w:num>
  <w:num w:numId="5">
    <w:abstractNumId w:val="2"/>
  </w:num>
  <w:num w:numId="6">
    <w:abstractNumId w:val="19"/>
  </w:num>
  <w:num w:numId="7">
    <w:abstractNumId w:val="21"/>
  </w:num>
  <w:num w:numId="8">
    <w:abstractNumId w:val="10"/>
  </w:num>
  <w:num w:numId="9">
    <w:abstractNumId w:val="18"/>
  </w:num>
  <w:num w:numId="10">
    <w:abstractNumId w:val="14"/>
  </w:num>
  <w:num w:numId="11">
    <w:abstractNumId w:val="8"/>
  </w:num>
  <w:num w:numId="12">
    <w:abstractNumId w:val="5"/>
  </w:num>
  <w:num w:numId="13">
    <w:abstractNumId w:val="4"/>
  </w:num>
  <w:num w:numId="14">
    <w:abstractNumId w:val="15"/>
  </w:num>
  <w:num w:numId="15">
    <w:abstractNumId w:val="20"/>
  </w:num>
  <w:num w:numId="16">
    <w:abstractNumId w:val="0"/>
  </w:num>
  <w:num w:numId="17">
    <w:abstractNumId w:val="6"/>
  </w:num>
  <w:num w:numId="18">
    <w:abstractNumId w:val="3"/>
  </w:num>
  <w:num w:numId="19">
    <w:abstractNumId w:val="7"/>
  </w:num>
  <w:num w:numId="20">
    <w:abstractNumId w:val="1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567"/>
  <w:hyphenationZone w:val="425"/>
  <w:characterSpacingControl w:val="doNotCompress"/>
  <w:footnotePr>
    <w:footnote w:id="-1"/>
    <w:footnote w:id="0"/>
  </w:footnotePr>
  <w:endnotePr>
    <w:endnote w:id="-1"/>
    <w:endnote w:id="0"/>
    <w:endnote w:id="1"/>
  </w:endnotePr>
  <w:compat>
    <w:doNotExpandShiftReturn/>
    <w:doNotUseHTMLParagraphAutoSpacing/>
    <w:splitPgBreakAndParaMark/>
  </w:compat>
  <w:docVars>
    <w:docVar w:name="Copylist_Path" w:val="\\at100\user\WK\SEILEG\DocuWrite\Copylist"/>
    <w:docVar w:name="Council" w:val="true"/>
    <w:docVar w:name="DocuWriteMetaData" w:val="&lt;metadataset docuwriteversion=&quot;4.5.2&quot; technicalblockguid=&quot;5206137782710492979&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56&quot; text=&quot;OUTCOME OF PROCEEDINGS&quot; /&gt;_x000D__x000A_    &lt;/basicdatatype&gt;_x000D__x000A_  &lt;/metadata&gt;_x000D__x000A_  &lt;metadata key=&quot;md_HeadingText&quot;&gt;_x000D__x000A_    &lt;headingtext text=&quot;OUTCOME OF PROCEEDINGS&quot;&gt;_x000D__x000A_      &lt;formattedtext&gt;_x000D__x000A_        &lt;xaml text=&quot;OUTCOME OF PROCEEDINGS&quot;&gt;&amp;lt;FlowDocument xmlns=&quot;http://schemas.microsoft.com/winfx/2006/xaml/presentation&quot;&amp;gt;&amp;lt;Paragraph&amp;gt;OUTCOME OF PROCEEDINGS&amp;lt;/Paragraph&amp;gt;&amp;lt;/FlowDocument&amp;gt;&lt;/xaml&gt;_x000D__x000A_      &lt;/formattedtext&gt;_x000D__x000A_    &lt;/headingtext&gt;_x000D__x000A_  &lt;/metadata&gt;_x000D__x000A_  &lt;metadata key=&quot;md_DocumentGroup&quot;&gt;_x000D__x000A_    &lt;basicdatatype&gt;_x000D__x000A_      &lt;document_group key=&quot;dg_09&quot; text=&quot;Reporting&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21-06-15&lt;/text&gt;_x000D__x000A_  &lt;/metadata&gt;_x000D__x000A_  &lt;metadata key=&quot;md_Prefix&quot;&gt;_x000D__x000A_    &lt;text&gt;&lt;/text&gt;_x000D__x000A_  &lt;/metadata&gt;_x000D__x000A_  &lt;metadata key=&quot;md_DocumentNumber&quot;&gt;_x000D__x000A_    &lt;text&gt;9834&lt;/text&gt;_x000D__x000A_  &lt;/metadata&gt;_x000D__x000A_  &lt;metadata key=&quot;md_YearDocumentNumber&quot;&gt;_x000D__x000A_    &lt;text&gt;2021&lt;/text&gt;_x000D__x000A_  &lt;/metadata&gt;_x000D__x000A_  &lt;metadata key=&quot;md_Suffixes&quot;&gt;_x000D__x000A_    &lt;text&gt;REV 1&lt;/text&gt;_x000D__x000A_  &lt;/metadata&gt;_x000D__x000A_  &lt;metadata key=&quot;md_SuffixLanguagesInvolved&quot;&gt;_x000D__x000A_    &lt;text&gt;&lt;/text&gt;_x000D__x000A_  &lt;/metadata&gt;_x000D__x000A_  &lt;metadata key=&quot;md_FirstRevNumber&quot;&gt;_x000D__x000A_    &lt;text&gt;1&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ECOFIN 601&lt;/text&gt;_x000D__x000A_      &lt;text&gt;UEM 157&lt;/text&gt;_x000D__x000A_      &lt;text&gt;DEVGEN 123&lt;/text&gt;_x000D__x000A_    &lt;/textlist&gt;_x000D__x000A_  &lt;/metadata&gt;_x000D__x000A_  &lt;metadata key=&quot;md_Contact&quot;&gt;_x000D__x000A_    &lt;text&gt;&lt;/text&gt;_x000D__x000A_  &lt;/metadata&gt;_x000D__x000A_  &lt;metadata key=&quot;md_ContactPhoneFax&quot;&gt;_x000D__x000A_    &lt;text&gt;&lt;/text&gt;_x000D__x000A_  &lt;/metadata&gt;_x000D__x000A_  &lt;metadata key=&quot;md_MeetingVenue&quot;&gt;_x000D__x000A_    &lt;basicdatatype&gt;_x000D__x000A_      &lt;meetingvenue key=&quot;&quot; /&gt;_x000D__x000A_    &lt;/basicdatatype&gt;_x000D__x000A_  &lt;/metadata&gt;_x000D__x000A_  &lt;metadata key=&quot;md_ProvisionalVersion&quot;&gt;_x000D__x000A_    &lt;text&gt;&lt;/text&gt;_x000D__x000A_  &lt;/metadata&gt;_x000D__x000A_  &lt;metadata key=&quot;md_PresidentInformation&quot;&gt;_x000D__x000A_    &lt;presidents /&gt;_x000D__x000A_  &lt;/metadata&gt;_x000D__x000A_  &lt;metadata key=&quot;md_MeetingNumber&quot;&gt;_x000D__x000A_    &lt;text&gt;&lt;/text&gt;_x000D__x000A_  &lt;/metadata&gt;_x000D__x000A_  &lt;metadata key=&quot;md_CouncilConfiguration&quot;&gt;_x000D__x000A_    &lt;basicdatatype&gt;_x000D__x000A_      &lt;configuration key=&quot;&quot; /&gt;_x000D__x000A_    &lt;/basicdatatype&gt;_x000D__x000A_  &lt;/metadata&gt;_x000D__x000A_  &lt;metadata key=&quot;md_CouncilIssue&quot;&gt;_x000D__x000A_    &lt;text&gt;&lt;/text&gt;_x000D__x000A_  &lt;/metadata&gt;_x000D__x000A_  &lt;metadata key=&quot;md_PhoneNumber&quot;&gt;_x000D__x000A_    &lt;text&gt;&lt;/text&gt;_x000D__x000A_  &lt;/metadata&gt;_x000D__x000A_  &lt;metadata key=&quot;md_TypeOfHeading&quot;&gt;_x000D__x000A_    &lt;basicdatatype&gt;_x000D__x000A_      &lt;typeofheading key=&quot;&quot; /&gt;_x000D__x000A_    &lt;/basicdatatype&gt;_x000D__x000A_  &lt;/metadata&gt;_x000D__x000A_  &lt;metadata key=&quot;md_ReplyName&quot;&gt;_x000D__x000A_    &lt;text&gt;&lt;/text&gt;_x000D__x000A_  &lt;/metadata&gt;_x000D__x000A_  &lt;metadata key=&quot;md_EPQuestionsData&quot; /&gt;_x000D__x000A_  &lt;metadata key=&quot;md_Deadline&quot;&gt;_x000D__x000A_    &lt;textlist /&gt;_x000D__x000A_  &lt;/metadata&gt;_x000D__x000A_  &lt;metadata key=&quot;md_InterinstitutionalFiles&quot;&gt;_x000D__x000A_    &lt;textlist /&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9&quot; text=&quot;General Secretariat of the Council&quot; /&gt;_x000D__x000A_    &lt;/basicdatatype&gt;_x000D__x000A_  &lt;/metadata&gt;_x000D__x000A_  &lt;metadata key=&quot;md_Recipient&quot;&gt;_x000D__x000A_    &lt;basicdatatype&gt;_x000D__x000A_      &lt;recipient key=&quot;re_07&quot; text=&quot;Delegations&quot; /&gt;_x000D__x000A_    &lt;/basicdatatype&gt;_x000D__x000A_  &lt;/metadata&gt;_x000D__x000A_  &lt;metadata key=&quot;md_DateOfReceipt&quot;&gt;_x000D__x000A_    &lt;text&gt;&lt;/text&gt;_x000D__x000A_  &lt;/metadata&gt;_x000D__x000A_  &lt;metadata key=&quot;md_FreeDate&quot;&gt;_x000D__x000A_    &lt;textlist&gt;_x000D__x000A_      &lt;text&gt;2021-06-14&lt;/text&gt;_x000D__x000A_    &lt;/textlist&gt;_x000D__x000A_  &lt;/metadata&gt;_x000D__x000A_  &lt;metadata key=&quot;md_PrecedingDocuments&quot;&gt;_x000D__x000A_    &lt;textlist&gt;_x000D__x000A_      &lt;text&gt;9462/1/21 REV 1&lt;/text&gt;_x000D__x000A_    &lt;/textlist&gt;_x000D__x000A_  &lt;/metadata&gt;_x000D__x000A_  &lt;metadata key=&quot;md_CommissionDocuments&quot;&gt;_x000D__x000A_    &lt;textlist /&gt;_x000D__x000A_  &lt;/metadata&gt;_x000D__x000A_  &lt;metadata key=&quot;md_DocForDWNDCL&quot;&gt;_x000D__x000A_    &lt;text&gt;&lt;/text&gt;_x000D__x000A_  &lt;/metadata&gt;_x000D__x000A_  &lt;metadata key=&quot;md_Distribution_NewClassification&quot;&gt;_x000D__x000A_    &lt;text&gt;&lt;/text&gt;_x000D__x000A_  &lt;/metadata&gt;_x000D__x000A_  &lt;metadata key=&quot;md_DWNDCLAuthorization&quot;&gt;_x000D__x000A_    &lt;text&gt;&lt;/text&gt;_x000D__x000A_  &lt;/metadata&gt;_x000D__x000A_  &lt;metadata key=&quot;md_DateOfAuthorization&quot;&gt;_x000D__x000A_    &lt;text&gt;&lt;/text&gt;_x000D__x000A_  &lt;/metadata&gt;_x000D__x000A_  &lt;metadata key=&quot;md_MeetingLocation&quot;&gt;_x000D__x000A_    &lt;basicdatatype&gt;_x000D__x000A_      &lt;location key=&quot;&quot; /&gt;_x000D__x000A_    &lt;/basicdatatype&gt;_x000D__x000A_  &lt;/metadata&gt;_x000D__x000A_  &lt;metadata key=&quot;md_MeetingDate&quot;&gt;_x000D__x000A_    &lt;textlist /&gt;_x000D__x000A_  &lt;/metadata&gt;_x000D__x000A_  &lt;metadata key=&quot;md_DateFormatOr&quot;&gt;_x000D__x000A_    &lt;text&gt;&lt;/text&gt;_x000D__x000A_  &lt;/metadata&gt;_x000D__x000A_  &lt;metadata key=&quot;md_MeetingInformation&quot;&gt;_x000D__x000A_    &lt;text&gt;&lt;/text&gt;_x000D__x000A_  &lt;/metadata&gt;_x000D__x000A_  &lt;metadata key=&quot;md_Item&quot;&gt;_x000D__x000A_    &lt;text&gt;&lt;/text&gt;_x000D__x000A_  &lt;/metadata&gt;_x000D__x000A_  &lt;metadata key=&quot;md_SubjectPrefix&quot;&gt;_x000D__x000A_    &lt;text&gt;&lt;/text&gt;_x000D__x000A_  &lt;/metadata&gt;_x000D__x000A_  &lt;metadata key=&quot;md_Subject&quot;&gt;_x000D__x000A_    &lt;xaml text=&quot;Council conclusions on enhancing the European financial architecture for development (14 June 2021)&quot;&gt;&amp;lt;FlowDocument FontFamily=&quot;Segoe UI&quot; FontSize=&quot;12&quot; LineHeight=&quot;6&quot; PageWidth=&quot;329&quot; PagePadding=&quot;2,2,2,2&quot; AllowDrop=&quot;False&quot; xmlns=&quot;http://schemas.microsoft.com/winfx/2006/xaml/presentation&quot; xmlns:x=&quot;http://schemas.microsoft.com/winfx/2006/xaml&quot;&amp;gt;&amp;lt;Paragraph&amp;gt;Council conclusions on enhancing the European financial architecture for development&amp;lt;Run xml:lang=&quot;fr-be&quot; xml:space=&quot;preserve&quot;&amp;gt; (14 June 2021)&amp;lt;/Run&amp;gt;&amp;lt;/Paragraph&amp;gt;&amp;lt;/FlowDocument&amp;gt;&lt;/xaml&gt;_x000D__x000A_  &lt;/metadata&gt;_x000D__x000A_  &lt;metadata key=&quot;md_SubjectFootnote&quot; /&gt;_x000D__x000A_  &lt;metadata key=&quot;md_DG&quot;&gt;_x000D__x000A_    &lt;text&gt;ECOMP 1A&lt;/text&gt;_x000D__x000A_  &lt;/metadata&gt;_x000D__x000A_  &lt;metadata key=&quot;md_Initials&quot;&gt;_x000D__x000A_    &lt;text&gt;KK/sr&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21&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21&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gt;_x000D__x000A_    &lt;text&gt;false&lt;/text&gt;_x000D__x000A_  &lt;/metadata&gt;_x000D__x000A_  &lt;metadata key=&quot;md_NB1&quot;&gt;_x000D__x000A_    &lt;text&gt;&lt;/text&gt;_x000D__x000A_  &lt;/metadata&gt;_x000D__x000A_  &lt;metadata key=&quot;md_NB2&quot;&gt;_x000D__x000A_    &lt;text&gt;&lt;/text&gt;_x000D__x000A_  &lt;/metadata&gt;_x000D__x000A_  &lt;metadata key=&quot;md_NB3&quot;&gt;_x000D__x000A_    &lt;text&gt;&lt;/text&gt;_x000D__x000A_  &lt;/metadata&gt;_x000D__x000A_  &lt;metadata key=&quot;md_NB4&quot;&gt;_x000D__x000A_    &lt;text&gt;&lt;/text&gt;_x000D__x000A_  &lt;/metadata&gt;_x000D__x000A_  &lt;metadata key=&quot;md_CustomNB&quot;&gt;_x000D__x000A_    &lt;textlist /&gt;_x000D__x000A_  &lt;/metadata&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gt;_x000D__x000A_    &lt;letterdata letterid=&quot;&quot; tag=&quot;&quot; /&gt;_x000D__x000A_  &lt;/metadata&gt;_x000D__x000A_  &lt;metadata key=&quot;md_InstFrSubWordmark&quot;&gt;_x000D__x000A_    &lt;xaml text=&quot;&quot;&gt;&amp;lt;FlowDocument FontFamily=&quot;Segoe UI&quot; FontSize=&quot;12&quot; PagePadding=&quot;2,2,2,2&quot; AllowDrop=&quot;False&quot; xmlns=&quot;http://schemas.microsoft.com/winfx/2006/xaml/presentation&quot; /&amp;gt;&lt;/xaml&gt;_x000D__x000A_  &lt;/metadata&gt;_x000D__x000A_  &lt;metadata key=&quot;md_WorkflowLinkStatus&quot;&gt;_x000D__x000A_    &lt;text&gt;&lt;/text&gt;_x000D__x000A_  &lt;/metadata&gt;_x000D__x000A_  &lt;metadata key=&quot;md_eAgendaLinkStatus&quot;&gt;_x000D__x000A_    &lt;text&gt;&lt;/text&gt;_x000D__x000A_  &lt;/metadata&gt;_x000D__x000A_  &lt;metadata key=&quot;md_Caveat&quot;&gt;_x000D__x000A_    &lt;text&gt;&lt;/text&gt;_x000D__x000A_  &lt;/metadata&gt;_x000D__x000A_  &lt;metadata key=&quot;md_TechnicalKey&quot; /&gt;_x000D__x000A_&lt;/metadataset&gt;"/>
    <w:docVar w:name="DocuWriteMetaDataSource1" w:val="&lt;metadataset docuwriteversion=&quot;4.5.2&quot; technicalblockguid=&quot;5209469027276897119&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36&quot; text=&quot;NOTE&quot; /&gt;_x000D__x000A_    &lt;/basicdatatype&gt;_x000D__x000A_  &lt;/metadata&gt;_x000D__x000A_  &lt;metadata key=&quot;md_HeadingText&quot;&gt;_x000D__x000A_    &lt;headingtext text=&quot;NOTE&quot;&gt;_x000D__x000A_      &lt;formattedtext&gt;_x000D__x000A_        &lt;xaml text=&quot;NOTE&quot;&gt;&amp;lt;FlowDocument xmlns=&quot;http://schemas.microsoft.com/winfx/2006/xaml/presentation&quot;&amp;gt;&amp;lt;Paragraph&amp;gt;NOTE&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21-06-10&lt;/text&gt;_x000D__x000A_  &lt;/metadata&gt;_x000D__x000A_  &lt;metadata key=&quot;md_Prefix&quot;&gt;_x000D__x000A_    &lt;text&gt;&lt;/text&gt;_x000D__x000A_  &lt;/metadata&gt;_x000D__x000A_  &lt;metadata key=&quot;md_DocumentNumber&quot;&gt;_x000D__x000A_    &lt;text&gt;9462&lt;/text&gt;_x000D__x000A_  &lt;/metadata&gt;_x000D__x000A_  &lt;metadata key=&quot;md_YearDocumentNumber&quot;&gt;_x000D__x000A_    &lt;text&gt;2021&lt;/text&gt;_x000D__x000A_  &lt;/metadata&gt;_x000D__x000A_  &lt;metadata key=&quot;md_Suffixes&quot;&gt;_x000D__x000A_    &lt;text&gt;REV 1&lt;/text&gt;_x000D__x000A_  &lt;/metadata&gt;_x000D__x000A_  &lt;metadata key=&quot;md_SuffixLanguagesInvolved&quot;&gt;_x000D__x000A_    &lt;text&gt;&lt;/text&gt;_x000D__x000A_  &lt;/metadata&gt;_x000D__x000A_  &lt;metadata key=&quot;md_FirstRevNumber&quot;&gt;_x000D__x000A_    &lt;text&gt;1&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ECOFIN 570&lt;/text&gt;_x000D__x000A_      &lt;text&gt;UEM 152&lt;/text&gt;_x000D__x000A_      &lt;text&gt;DEVGEN 115&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 /&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9&quot; text=&quot;General Secretariat of the Council&quot; /&gt;_x000D__x000A_    &lt;/basicdatatype&gt;_x000D__x000A_  &lt;/metadata&gt;_x000D__x000A_  &lt;metadata key=&quot;md_Recipient&quot;&gt;_x000D__x000A_    &lt;basicdatatype&gt;_x000D__x000A_      &lt;xaml text=&quot;Permanent Representatives Committee (part 2)/Council&quot;&gt;&amp;lt;FlowDocument FontFamily=&quot;Arial Unicode MS&quot; FontSize=&quot;12&quot; LineHeight=&quot;6&quot; PageWidth=&quot;683&quot; PagePadding=&quot;5,0,5,0&quot; AllowDrop=&quot;True&quot; NumberSubstitution.CultureSource=&quot;User&quot; xmlns=&quot;http://schemas.microsoft.com/winfx/2006/xaml/presentation&quot;&amp;gt;&amp;lt;Paragraph&amp;gt;&amp;lt;Run xml:lang=&quot;fr-be&quot;&amp;gt;Permanent Representatives Committee (part 2)/Council&amp;lt;/Run&amp;gt;&amp;lt;/Paragraph&amp;gt;&amp;lt;/FlowDocument&amp;gt;&lt;/xaml&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Council conclusions on enhancing the European financial architecture for development&quot;&gt;&amp;lt;FlowDocument FontFamily=&quot;Segoe UI&quot; FontSize=&quot;12&quot; LineHeight=&quot;6&quot; PageWidth=&quot;329&quot; PagePadding=&quot;2,2,2,2&quot; AllowDrop=&quot;False&quot; xmlns=&quot;http://schemas.microsoft.com/winfx/2006/xaml/presentation&quot;&amp;gt;&amp;lt;Paragraph&amp;gt;Council conclusions on enhancing the European financial architecture for development&amp;lt;/Paragraph&amp;gt;&amp;lt;/FlowDocument&amp;gt;&lt;/xaml&gt;_x000D__x000A_  &lt;/metadata&gt;_x000D__x000A_  &lt;metadata key=&quot;md_SubjectFootnote&quot; /&gt;_x000D__x000A_  &lt;metadata key=&quot;md_DG&quot;&gt;_x000D__x000A_    &lt;text&gt;ECOMP 1A&lt;/text&gt;_x000D__x000A_  &lt;/metadata&gt;_x000D__x000A_  &lt;metadata key=&quot;md_Initials&quot;&gt;_x000D__x000A_    &lt;text&gt;KK/sr&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21&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gt;_x000D__x000A_    &lt;text&gt;false&lt;/text&gt;_x000D__x000A_  &lt;/metadata&gt;_x000D__x000A_  &lt;metadata key=&quot;md_NB1&quot; /&gt;_x000D__x000A_  &lt;metadata key=&quot;md_NB2&quot; /&gt;_x000D__x000A_  &lt;metadata key=&quot;md_NB3&quot; /&gt;_x000D__x000A_  &lt;metadata key=&quot;md_NB4&quot; /&gt;_x000D__x000A_  &lt;metadata key=&quot;md_CustomNB&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t;/text&gt;_x000D__x000A_  &lt;/metadata&gt;_x000D__x000A_  &lt;metadata key=&quot;md_eAgendaLinkStatus&quot; /&gt;_x000D__x000A_  &lt;metadata key=&quot;md_Caveat&quot;&gt;_x000D__x000A_    &lt;text&gt;&lt;/text&gt;_x000D__x000A_  &lt;/metadata&gt;_x000D__x000A_  &lt;metadata key=&quot;md_TechnicalKey&quot; /&gt;_x000D__x000A_&lt;/metadataset&gt;"/>
    <w:docVar w:name="DW_AutoOpen" w:val="True"/>
    <w:docVar w:name="DW_DocType" w:val="DW_COUNCIL"/>
    <w:docVar w:name="VSSDB_IniPath" w:val="\\at100\user\wovo\SEILEG\vss\srcsafe.ini"/>
    <w:docVar w:name="VSSDB_ProjectPath" w:val="$/DocuWrite/DOT/DW_COUNCIL"/>
  </w:docVars>
  <w:rsids>
    <w:rsidRoot w:val="007916C2"/>
    <w:rsid w:val="00001820"/>
    <w:rsid w:val="00046245"/>
    <w:rsid w:val="000821CE"/>
    <w:rsid w:val="00082AD6"/>
    <w:rsid w:val="00177433"/>
    <w:rsid w:val="001A7055"/>
    <w:rsid w:val="001B675E"/>
    <w:rsid w:val="00206CB3"/>
    <w:rsid w:val="00286158"/>
    <w:rsid w:val="002C4832"/>
    <w:rsid w:val="002F7E11"/>
    <w:rsid w:val="00417FDD"/>
    <w:rsid w:val="00490C3B"/>
    <w:rsid w:val="00560050"/>
    <w:rsid w:val="00561C2F"/>
    <w:rsid w:val="0063312A"/>
    <w:rsid w:val="006536F6"/>
    <w:rsid w:val="00772954"/>
    <w:rsid w:val="007916C2"/>
    <w:rsid w:val="007B0E08"/>
    <w:rsid w:val="007B608A"/>
    <w:rsid w:val="007C1261"/>
    <w:rsid w:val="007E4531"/>
    <w:rsid w:val="008146F9"/>
    <w:rsid w:val="0088045A"/>
    <w:rsid w:val="008810F3"/>
    <w:rsid w:val="008A3A89"/>
    <w:rsid w:val="008B6014"/>
    <w:rsid w:val="008D3C9A"/>
    <w:rsid w:val="009930AF"/>
    <w:rsid w:val="009C6417"/>
    <w:rsid w:val="00A52536"/>
    <w:rsid w:val="00A56FE2"/>
    <w:rsid w:val="00A95646"/>
    <w:rsid w:val="00B5488B"/>
    <w:rsid w:val="00B908F7"/>
    <w:rsid w:val="00C80FD4"/>
    <w:rsid w:val="00D67E2B"/>
    <w:rsid w:val="00E101DC"/>
    <w:rsid w:val="00EA392B"/>
    <w:rsid w:val="00EA5912"/>
    <w:rsid w:val="00EC3B25"/>
    <w:rsid w:val="00F74A1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92B"/>
    <w:pPr>
      <w:spacing w:before="120" w:after="120" w:line="360" w:lineRule="auto"/>
    </w:pPr>
    <w:rPr>
      <w:rFonts w:ascii="Times New Roman" w:hAnsi="Times New Roman" w:cs="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88B"/>
    <w:pPr>
      <w:tabs>
        <w:tab w:val="right" w:pos="9638"/>
      </w:tabs>
    </w:pPr>
  </w:style>
  <w:style w:type="character" w:customStyle="1" w:styleId="HeaderChar">
    <w:name w:val="Header Char"/>
    <w:basedOn w:val="DefaultParagraphFont"/>
    <w:link w:val="Header"/>
    <w:uiPriority w:val="99"/>
    <w:rsid w:val="00B5488B"/>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B5488B"/>
    <w:pPr>
      <w:tabs>
        <w:tab w:val="center" w:pos="4819"/>
        <w:tab w:val="center" w:pos="7370"/>
        <w:tab w:val="right" w:pos="9638"/>
      </w:tabs>
      <w:spacing w:before="0" w:after="0" w:line="240" w:lineRule="auto"/>
    </w:pPr>
  </w:style>
  <w:style w:type="character" w:customStyle="1" w:styleId="FooterChar">
    <w:name w:val="Footer Char"/>
    <w:basedOn w:val="DefaultParagraphFont"/>
    <w:link w:val="Footer"/>
    <w:uiPriority w:val="99"/>
    <w:rsid w:val="00B5488B"/>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unhideWhenUsed/>
    <w:rsid w:val="009C6417"/>
    <w:pPr>
      <w:spacing w:before="0" w:after="0" w:line="240" w:lineRule="auto"/>
      <w:ind w:left="720" w:hanging="720"/>
    </w:pPr>
    <w:rPr>
      <w:szCs w:val="20"/>
    </w:rPr>
  </w:style>
  <w:style w:type="character" w:customStyle="1" w:styleId="FootnoteTextChar">
    <w:name w:val="Footnote Text Char"/>
    <w:basedOn w:val="DefaultParagraphFont"/>
    <w:link w:val="FootnoteText"/>
    <w:uiPriority w:val="99"/>
    <w:rsid w:val="009C6417"/>
    <w:rPr>
      <w:rFonts w:ascii="Times New Roman" w:hAnsi="Times New Roman" w:cs="Times New Roman"/>
      <w:sz w:val="24"/>
      <w:szCs w:val="20"/>
      <w:shd w:val="clear" w:color="auto" w:fill="auto"/>
      <w:lang w:val="en-GB"/>
    </w:rPr>
  </w:style>
  <w:style w:type="paragraph" w:customStyle="1" w:styleId="NormalCentered">
    <w:name w:val="Normal Centered"/>
    <w:basedOn w:val="Normal"/>
    <w:rsid w:val="009C6417"/>
    <w:pPr>
      <w:spacing w:before="200"/>
      <w:jc w:val="center"/>
    </w:pPr>
  </w:style>
  <w:style w:type="paragraph" w:customStyle="1" w:styleId="NormalRight">
    <w:name w:val="Normal Right"/>
    <w:basedOn w:val="Normal"/>
    <w:rsid w:val="009C6417"/>
    <w:pPr>
      <w:spacing w:before="200"/>
      <w:jc w:val="right"/>
    </w:pPr>
  </w:style>
  <w:style w:type="paragraph" w:customStyle="1" w:styleId="NormalJustified">
    <w:name w:val="Normal Justified"/>
    <w:basedOn w:val="Normal"/>
    <w:rsid w:val="009C6417"/>
    <w:pPr>
      <w:spacing w:before="200"/>
      <w:jc w:val="both"/>
    </w:pPr>
  </w:style>
  <w:style w:type="paragraph" w:customStyle="1" w:styleId="HeaderLandscape">
    <w:name w:val="HeaderLandscape"/>
    <w:basedOn w:val="Normal"/>
    <w:rsid w:val="009C6417"/>
    <w:pPr>
      <w:tabs>
        <w:tab w:val="right" w:pos="14570"/>
      </w:tabs>
    </w:pPr>
  </w:style>
  <w:style w:type="paragraph" w:customStyle="1" w:styleId="FooterLandscape">
    <w:name w:val="FooterLandscape"/>
    <w:basedOn w:val="Normal"/>
    <w:rsid w:val="009C6417"/>
    <w:pPr>
      <w:tabs>
        <w:tab w:val="center" w:pos="7285"/>
        <w:tab w:val="center" w:pos="10930"/>
        <w:tab w:val="right" w:pos="14570"/>
      </w:tabs>
      <w:spacing w:before="0" w:after="0" w:line="240" w:lineRule="auto"/>
    </w:pPr>
  </w:style>
  <w:style w:type="character" w:styleId="FootnoteReference">
    <w:name w:val="footnote reference"/>
    <w:basedOn w:val="DefaultParagraphFont"/>
    <w:uiPriority w:val="99"/>
    <w:unhideWhenUsed/>
    <w:rsid w:val="009C6417"/>
    <w:rPr>
      <w:b/>
      <w:shd w:val="clear" w:color="auto" w:fill="auto"/>
      <w:vertAlign w:val="superscript"/>
    </w:rPr>
  </w:style>
  <w:style w:type="paragraph" w:customStyle="1" w:styleId="HeaderCouncil">
    <w:name w:val="Header Council"/>
    <w:basedOn w:val="Normal"/>
    <w:rsid w:val="009C6417"/>
    <w:pPr>
      <w:spacing w:before="0" w:after="0" w:line="240" w:lineRule="auto"/>
    </w:pPr>
    <w:rPr>
      <w:sz w:val="2"/>
    </w:rPr>
  </w:style>
  <w:style w:type="paragraph" w:customStyle="1" w:styleId="FooterCouncil">
    <w:name w:val="Footer Council"/>
    <w:basedOn w:val="Normal"/>
    <w:rsid w:val="009C6417"/>
    <w:pPr>
      <w:spacing w:before="0" w:after="0" w:line="240" w:lineRule="auto"/>
    </w:pPr>
    <w:rPr>
      <w:sz w:val="2"/>
    </w:rPr>
  </w:style>
  <w:style w:type="paragraph" w:customStyle="1" w:styleId="TechnicalBlock">
    <w:name w:val="Technical Block"/>
    <w:basedOn w:val="Normal"/>
    <w:next w:val="Normal"/>
    <w:link w:val="TechnicalBlockChar"/>
    <w:rsid w:val="006536F6"/>
    <w:pPr>
      <w:spacing w:before="0" w:after="240" w:line="240" w:lineRule="auto"/>
      <w:jc w:val="center"/>
    </w:pPr>
  </w:style>
  <w:style w:type="paragraph" w:customStyle="1" w:styleId="FinalLine">
    <w:name w:val="Final Line"/>
    <w:basedOn w:val="Normal"/>
    <w:next w:val="Normal"/>
    <w:rsid w:val="009C6417"/>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9C6417"/>
    <w:pPr>
      <w:pBdr>
        <w:bottom w:val="single" w:sz="4" w:space="0" w:color="000000"/>
      </w:pBdr>
      <w:spacing w:before="360"/>
      <w:ind w:left="5868" w:right="5868"/>
      <w:jc w:val="center"/>
    </w:pPr>
    <w:rPr>
      <w:b/>
    </w:rPr>
  </w:style>
  <w:style w:type="paragraph" w:customStyle="1" w:styleId="Text1">
    <w:name w:val="Text 1"/>
    <w:basedOn w:val="Normal"/>
    <w:rsid w:val="009C6417"/>
    <w:pPr>
      <w:ind w:left="567"/>
    </w:pPr>
  </w:style>
  <w:style w:type="paragraph" w:customStyle="1" w:styleId="Text2">
    <w:name w:val="Text 2"/>
    <w:basedOn w:val="Normal"/>
    <w:rsid w:val="009C6417"/>
    <w:pPr>
      <w:ind w:left="1134"/>
    </w:pPr>
  </w:style>
  <w:style w:type="paragraph" w:customStyle="1" w:styleId="Text3">
    <w:name w:val="Text 3"/>
    <w:basedOn w:val="Normal"/>
    <w:rsid w:val="009C6417"/>
    <w:pPr>
      <w:ind w:left="1701"/>
    </w:pPr>
  </w:style>
  <w:style w:type="paragraph" w:customStyle="1" w:styleId="Text4">
    <w:name w:val="Text 4"/>
    <w:basedOn w:val="Normal"/>
    <w:rsid w:val="009C6417"/>
    <w:pPr>
      <w:ind w:left="2268"/>
    </w:pPr>
  </w:style>
  <w:style w:type="paragraph" w:customStyle="1" w:styleId="Text5">
    <w:name w:val="Text 5"/>
    <w:basedOn w:val="Normal"/>
    <w:rsid w:val="009C6417"/>
    <w:pPr>
      <w:ind w:left="2835"/>
    </w:pPr>
  </w:style>
  <w:style w:type="paragraph" w:customStyle="1" w:styleId="Text6">
    <w:name w:val="Text 6"/>
    <w:basedOn w:val="Normal"/>
    <w:rsid w:val="009C6417"/>
    <w:pPr>
      <w:ind w:left="3402"/>
    </w:pPr>
  </w:style>
  <w:style w:type="paragraph" w:customStyle="1" w:styleId="PointManual">
    <w:name w:val="Point Manual"/>
    <w:basedOn w:val="Normal"/>
    <w:rsid w:val="009C6417"/>
    <w:pPr>
      <w:ind w:left="567" w:hanging="567"/>
    </w:pPr>
  </w:style>
  <w:style w:type="paragraph" w:customStyle="1" w:styleId="PointManual1">
    <w:name w:val="Point Manual (1)"/>
    <w:basedOn w:val="Normal"/>
    <w:rsid w:val="009C6417"/>
    <w:pPr>
      <w:ind w:left="1134" w:hanging="567"/>
    </w:pPr>
  </w:style>
  <w:style w:type="paragraph" w:customStyle="1" w:styleId="PointManual2">
    <w:name w:val="Point Manual (2)"/>
    <w:basedOn w:val="Normal"/>
    <w:rsid w:val="009C6417"/>
    <w:pPr>
      <w:ind w:left="1701" w:hanging="567"/>
    </w:pPr>
  </w:style>
  <w:style w:type="paragraph" w:customStyle="1" w:styleId="PointManual3">
    <w:name w:val="Point Manual (3)"/>
    <w:basedOn w:val="Normal"/>
    <w:rsid w:val="009C6417"/>
    <w:pPr>
      <w:ind w:left="2268" w:hanging="567"/>
    </w:pPr>
  </w:style>
  <w:style w:type="paragraph" w:customStyle="1" w:styleId="PointManual4">
    <w:name w:val="Point Manual (4)"/>
    <w:basedOn w:val="Normal"/>
    <w:rsid w:val="009C6417"/>
    <w:pPr>
      <w:ind w:left="2835" w:hanging="567"/>
    </w:pPr>
  </w:style>
  <w:style w:type="paragraph" w:customStyle="1" w:styleId="PointDoubleManual">
    <w:name w:val="Point Double Manual"/>
    <w:basedOn w:val="Normal"/>
    <w:rsid w:val="009C6417"/>
    <w:pPr>
      <w:tabs>
        <w:tab w:val="left" w:pos="567"/>
      </w:tabs>
      <w:ind w:left="1134" w:hanging="1134"/>
    </w:pPr>
  </w:style>
  <w:style w:type="paragraph" w:customStyle="1" w:styleId="PointDoubleManual1">
    <w:name w:val="Point Double Manual (1)"/>
    <w:basedOn w:val="Normal"/>
    <w:rsid w:val="009C6417"/>
    <w:pPr>
      <w:tabs>
        <w:tab w:val="left" w:pos="1134"/>
      </w:tabs>
      <w:ind w:left="1701" w:hanging="1134"/>
    </w:pPr>
  </w:style>
  <w:style w:type="paragraph" w:customStyle="1" w:styleId="PointDoubleManual2">
    <w:name w:val="Point Double Manual (2)"/>
    <w:basedOn w:val="Normal"/>
    <w:rsid w:val="009C6417"/>
    <w:pPr>
      <w:tabs>
        <w:tab w:val="left" w:pos="1701"/>
      </w:tabs>
      <w:ind w:left="2268" w:hanging="1134"/>
    </w:pPr>
  </w:style>
  <w:style w:type="paragraph" w:customStyle="1" w:styleId="PointDoubleManual3">
    <w:name w:val="Point Double Manual (3)"/>
    <w:basedOn w:val="Normal"/>
    <w:rsid w:val="009C6417"/>
    <w:pPr>
      <w:tabs>
        <w:tab w:val="left" w:pos="2268"/>
      </w:tabs>
      <w:ind w:left="2835" w:hanging="1134"/>
    </w:pPr>
  </w:style>
  <w:style w:type="paragraph" w:customStyle="1" w:styleId="PointDoubleManual4">
    <w:name w:val="Point Double Manual (4)"/>
    <w:basedOn w:val="Normal"/>
    <w:rsid w:val="009C6417"/>
    <w:pPr>
      <w:tabs>
        <w:tab w:val="left" w:pos="2835"/>
      </w:tabs>
      <w:ind w:left="3402" w:hanging="1134"/>
    </w:pPr>
  </w:style>
  <w:style w:type="paragraph" w:customStyle="1" w:styleId="Pointabc">
    <w:name w:val="Point abc"/>
    <w:basedOn w:val="Normal"/>
    <w:rsid w:val="009C6417"/>
    <w:pPr>
      <w:numPr>
        <w:ilvl w:val="1"/>
        <w:numId w:val="16"/>
      </w:numPr>
    </w:pPr>
  </w:style>
  <w:style w:type="paragraph" w:customStyle="1" w:styleId="Pointabc1">
    <w:name w:val="Point abc (1)"/>
    <w:basedOn w:val="Normal"/>
    <w:rsid w:val="009C6417"/>
    <w:pPr>
      <w:numPr>
        <w:ilvl w:val="3"/>
        <w:numId w:val="16"/>
      </w:numPr>
    </w:pPr>
  </w:style>
  <w:style w:type="paragraph" w:customStyle="1" w:styleId="Pointabc2">
    <w:name w:val="Point abc (2)"/>
    <w:basedOn w:val="Normal"/>
    <w:rsid w:val="009C6417"/>
    <w:pPr>
      <w:numPr>
        <w:ilvl w:val="5"/>
        <w:numId w:val="16"/>
      </w:numPr>
    </w:pPr>
  </w:style>
  <w:style w:type="paragraph" w:customStyle="1" w:styleId="Pointabc3">
    <w:name w:val="Point abc (3)"/>
    <w:basedOn w:val="Normal"/>
    <w:rsid w:val="009C6417"/>
    <w:pPr>
      <w:numPr>
        <w:ilvl w:val="7"/>
        <w:numId w:val="16"/>
      </w:numPr>
    </w:pPr>
  </w:style>
  <w:style w:type="paragraph" w:customStyle="1" w:styleId="Pointabc4">
    <w:name w:val="Point abc (4)"/>
    <w:basedOn w:val="Normal"/>
    <w:rsid w:val="009C6417"/>
    <w:pPr>
      <w:numPr>
        <w:ilvl w:val="8"/>
        <w:numId w:val="16"/>
      </w:numPr>
    </w:pPr>
  </w:style>
  <w:style w:type="paragraph" w:customStyle="1" w:styleId="Point123">
    <w:name w:val="Point 123"/>
    <w:basedOn w:val="Normal"/>
    <w:rsid w:val="009C6417"/>
    <w:pPr>
      <w:numPr>
        <w:numId w:val="16"/>
      </w:numPr>
    </w:pPr>
  </w:style>
  <w:style w:type="paragraph" w:customStyle="1" w:styleId="Point1231">
    <w:name w:val="Point 123 (1)"/>
    <w:basedOn w:val="Normal"/>
    <w:rsid w:val="009C6417"/>
    <w:pPr>
      <w:numPr>
        <w:ilvl w:val="2"/>
        <w:numId w:val="16"/>
      </w:numPr>
    </w:pPr>
  </w:style>
  <w:style w:type="paragraph" w:customStyle="1" w:styleId="Point1232">
    <w:name w:val="Point 123 (2)"/>
    <w:basedOn w:val="Normal"/>
    <w:rsid w:val="009C6417"/>
    <w:pPr>
      <w:numPr>
        <w:ilvl w:val="4"/>
        <w:numId w:val="16"/>
      </w:numPr>
    </w:pPr>
  </w:style>
  <w:style w:type="paragraph" w:customStyle="1" w:styleId="Point1233">
    <w:name w:val="Point 123 (3)"/>
    <w:basedOn w:val="Normal"/>
    <w:rsid w:val="009C6417"/>
    <w:pPr>
      <w:numPr>
        <w:ilvl w:val="6"/>
        <w:numId w:val="16"/>
      </w:numPr>
    </w:pPr>
  </w:style>
  <w:style w:type="paragraph" w:customStyle="1" w:styleId="Pointivx">
    <w:name w:val="Point ivx"/>
    <w:basedOn w:val="Normal"/>
    <w:rsid w:val="009C6417"/>
    <w:pPr>
      <w:numPr>
        <w:numId w:val="17"/>
      </w:numPr>
    </w:pPr>
  </w:style>
  <w:style w:type="paragraph" w:customStyle="1" w:styleId="Pointivx1">
    <w:name w:val="Point ivx (1)"/>
    <w:basedOn w:val="Normal"/>
    <w:rsid w:val="009C6417"/>
    <w:pPr>
      <w:numPr>
        <w:ilvl w:val="1"/>
        <w:numId w:val="17"/>
      </w:numPr>
    </w:pPr>
  </w:style>
  <w:style w:type="paragraph" w:customStyle="1" w:styleId="Pointivx2">
    <w:name w:val="Point ivx (2)"/>
    <w:basedOn w:val="Normal"/>
    <w:rsid w:val="009C6417"/>
    <w:pPr>
      <w:numPr>
        <w:ilvl w:val="2"/>
        <w:numId w:val="17"/>
      </w:numPr>
    </w:pPr>
  </w:style>
  <w:style w:type="paragraph" w:customStyle="1" w:styleId="Pointivx3">
    <w:name w:val="Point ivx (3)"/>
    <w:basedOn w:val="Normal"/>
    <w:rsid w:val="009C6417"/>
    <w:pPr>
      <w:numPr>
        <w:ilvl w:val="3"/>
        <w:numId w:val="17"/>
      </w:numPr>
    </w:pPr>
  </w:style>
  <w:style w:type="paragraph" w:customStyle="1" w:styleId="Pointivx4">
    <w:name w:val="Point ivx (4)"/>
    <w:basedOn w:val="Normal"/>
    <w:rsid w:val="009C6417"/>
    <w:pPr>
      <w:numPr>
        <w:ilvl w:val="4"/>
        <w:numId w:val="17"/>
      </w:numPr>
    </w:pPr>
  </w:style>
  <w:style w:type="paragraph" w:customStyle="1" w:styleId="Bullet">
    <w:name w:val="Bullet"/>
    <w:basedOn w:val="Normal"/>
    <w:rsid w:val="009C6417"/>
    <w:pPr>
      <w:numPr>
        <w:numId w:val="11"/>
      </w:numPr>
    </w:pPr>
  </w:style>
  <w:style w:type="paragraph" w:customStyle="1" w:styleId="Bullet1">
    <w:name w:val="Bullet 1"/>
    <w:basedOn w:val="Normal"/>
    <w:rsid w:val="009C6417"/>
    <w:pPr>
      <w:numPr>
        <w:numId w:val="12"/>
      </w:numPr>
    </w:pPr>
  </w:style>
  <w:style w:type="paragraph" w:customStyle="1" w:styleId="Bullet2">
    <w:name w:val="Bullet 2"/>
    <w:basedOn w:val="Normal"/>
    <w:rsid w:val="009C6417"/>
    <w:pPr>
      <w:numPr>
        <w:numId w:val="13"/>
      </w:numPr>
    </w:pPr>
  </w:style>
  <w:style w:type="paragraph" w:customStyle="1" w:styleId="Bullet3">
    <w:name w:val="Bullet 3"/>
    <w:basedOn w:val="Normal"/>
    <w:rsid w:val="009C6417"/>
    <w:pPr>
      <w:numPr>
        <w:numId w:val="14"/>
      </w:numPr>
    </w:pPr>
  </w:style>
  <w:style w:type="paragraph" w:customStyle="1" w:styleId="Bullet4">
    <w:name w:val="Bullet 4"/>
    <w:basedOn w:val="Normal"/>
    <w:rsid w:val="009C6417"/>
    <w:pPr>
      <w:numPr>
        <w:numId w:val="15"/>
      </w:numPr>
    </w:pPr>
  </w:style>
  <w:style w:type="paragraph" w:customStyle="1" w:styleId="Dash">
    <w:name w:val="Dash"/>
    <w:basedOn w:val="Normal"/>
    <w:rsid w:val="009C6417"/>
    <w:pPr>
      <w:numPr>
        <w:numId w:val="1"/>
      </w:numPr>
    </w:pPr>
  </w:style>
  <w:style w:type="paragraph" w:customStyle="1" w:styleId="Dash1">
    <w:name w:val="Dash 1"/>
    <w:basedOn w:val="Normal"/>
    <w:rsid w:val="009C6417"/>
    <w:pPr>
      <w:numPr>
        <w:numId w:val="2"/>
      </w:numPr>
    </w:pPr>
  </w:style>
  <w:style w:type="paragraph" w:customStyle="1" w:styleId="Dash2">
    <w:name w:val="Dash 2"/>
    <w:basedOn w:val="Normal"/>
    <w:rsid w:val="009C6417"/>
    <w:pPr>
      <w:numPr>
        <w:numId w:val="3"/>
      </w:numPr>
    </w:pPr>
  </w:style>
  <w:style w:type="paragraph" w:customStyle="1" w:styleId="Dash3">
    <w:name w:val="Dash 3"/>
    <w:basedOn w:val="Normal"/>
    <w:rsid w:val="009C6417"/>
    <w:pPr>
      <w:numPr>
        <w:numId w:val="4"/>
      </w:numPr>
    </w:pPr>
  </w:style>
  <w:style w:type="paragraph" w:customStyle="1" w:styleId="Dash4">
    <w:name w:val="Dash 4"/>
    <w:basedOn w:val="Normal"/>
    <w:rsid w:val="009C6417"/>
    <w:pPr>
      <w:numPr>
        <w:numId w:val="5"/>
      </w:numPr>
    </w:pPr>
  </w:style>
  <w:style w:type="paragraph" w:customStyle="1" w:styleId="DashEqual">
    <w:name w:val="Dash Equal"/>
    <w:basedOn w:val="Dash"/>
    <w:rsid w:val="009C6417"/>
    <w:pPr>
      <w:numPr>
        <w:numId w:val="6"/>
      </w:numPr>
    </w:pPr>
  </w:style>
  <w:style w:type="paragraph" w:customStyle="1" w:styleId="DashEqual1">
    <w:name w:val="Dash Equal 1"/>
    <w:basedOn w:val="Dash1"/>
    <w:rsid w:val="009C6417"/>
    <w:pPr>
      <w:numPr>
        <w:numId w:val="7"/>
      </w:numPr>
    </w:pPr>
  </w:style>
  <w:style w:type="paragraph" w:customStyle="1" w:styleId="DashEqual2">
    <w:name w:val="Dash Equal 2"/>
    <w:basedOn w:val="Dash2"/>
    <w:rsid w:val="009C6417"/>
    <w:pPr>
      <w:numPr>
        <w:numId w:val="8"/>
      </w:numPr>
    </w:pPr>
  </w:style>
  <w:style w:type="paragraph" w:customStyle="1" w:styleId="DashEqual3">
    <w:name w:val="Dash Equal 3"/>
    <w:basedOn w:val="Dash3"/>
    <w:rsid w:val="009C6417"/>
    <w:pPr>
      <w:numPr>
        <w:numId w:val="9"/>
      </w:numPr>
    </w:pPr>
  </w:style>
  <w:style w:type="paragraph" w:customStyle="1" w:styleId="DashEqual4">
    <w:name w:val="Dash Equal 4"/>
    <w:basedOn w:val="Dash4"/>
    <w:rsid w:val="009C6417"/>
    <w:pPr>
      <w:numPr>
        <w:numId w:val="10"/>
      </w:numPr>
    </w:pPr>
  </w:style>
  <w:style w:type="character" w:customStyle="1" w:styleId="Marker">
    <w:name w:val="Marker"/>
    <w:basedOn w:val="DefaultParagraphFont"/>
    <w:rsid w:val="009C6417"/>
    <w:rPr>
      <w:color w:val="0000FF"/>
      <w:shd w:val="clear" w:color="auto" w:fill="auto"/>
    </w:rPr>
  </w:style>
  <w:style w:type="character" w:customStyle="1" w:styleId="Marker1">
    <w:name w:val="Marker1"/>
    <w:basedOn w:val="DefaultParagraphFont"/>
    <w:rsid w:val="009C6417"/>
    <w:rPr>
      <w:color w:val="008000"/>
      <w:shd w:val="clear" w:color="auto" w:fill="auto"/>
    </w:rPr>
  </w:style>
  <w:style w:type="paragraph" w:customStyle="1" w:styleId="HeadingLeft">
    <w:name w:val="Heading Left"/>
    <w:basedOn w:val="Normal"/>
    <w:next w:val="Normal"/>
    <w:rsid w:val="009C6417"/>
    <w:pPr>
      <w:spacing w:before="360"/>
      <w:outlineLvl w:val="0"/>
    </w:pPr>
    <w:rPr>
      <w:b/>
      <w:caps/>
      <w:u w:val="single"/>
    </w:rPr>
  </w:style>
  <w:style w:type="paragraph" w:customStyle="1" w:styleId="HeadingIVX">
    <w:name w:val="Heading IVX"/>
    <w:basedOn w:val="HeadingLeft"/>
    <w:next w:val="Normal"/>
    <w:rsid w:val="009C6417"/>
    <w:pPr>
      <w:numPr>
        <w:numId w:val="20"/>
      </w:numPr>
    </w:pPr>
  </w:style>
  <w:style w:type="paragraph" w:customStyle="1" w:styleId="Heading123">
    <w:name w:val="Heading 123"/>
    <w:basedOn w:val="HeadingLeft"/>
    <w:next w:val="Normal"/>
    <w:rsid w:val="009C6417"/>
    <w:pPr>
      <w:numPr>
        <w:numId w:val="19"/>
      </w:numPr>
    </w:pPr>
  </w:style>
  <w:style w:type="paragraph" w:customStyle="1" w:styleId="HeadingABC">
    <w:name w:val="Heading ABC"/>
    <w:basedOn w:val="HeadingLeft"/>
    <w:next w:val="Normal"/>
    <w:rsid w:val="009C6417"/>
    <w:pPr>
      <w:numPr>
        <w:numId w:val="18"/>
      </w:numPr>
    </w:pPr>
  </w:style>
  <w:style w:type="paragraph" w:customStyle="1" w:styleId="HeadingCentered">
    <w:name w:val="Heading Centered"/>
    <w:basedOn w:val="HeadingLeft"/>
    <w:next w:val="Normal"/>
    <w:rsid w:val="009C6417"/>
    <w:pPr>
      <w:jc w:val="center"/>
    </w:pPr>
  </w:style>
  <w:style w:type="paragraph" w:customStyle="1" w:styleId="Jardin">
    <w:name w:val="Jardin"/>
    <w:basedOn w:val="Normal"/>
    <w:rsid w:val="009C6417"/>
    <w:pPr>
      <w:spacing w:before="200" w:after="0" w:line="240" w:lineRule="auto"/>
      <w:jc w:val="center"/>
    </w:pPr>
  </w:style>
  <w:style w:type="paragraph" w:customStyle="1" w:styleId="Amendment">
    <w:name w:val="Amendment"/>
    <w:basedOn w:val="Normal"/>
    <w:next w:val="Normal"/>
    <w:rsid w:val="009C6417"/>
    <w:rPr>
      <w:i/>
      <w:u w:val="single"/>
    </w:rPr>
  </w:style>
  <w:style w:type="paragraph" w:customStyle="1" w:styleId="AmendmentList">
    <w:name w:val="Amendment List"/>
    <w:basedOn w:val="Normal"/>
    <w:rsid w:val="009C6417"/>
    <w:pPr>
      <w:ind w:left="2268" w:hanging="2268"/>
    </w:pPr>
  </w:style>
  <w:style w:type="paragraph" w:customStyle="1" w:styleId="ReplyRE">
    <w:name w:val="Reply RE"/>
    <w:basedOn w:val="Normal"/>
    <w:next w:val="Normal"/>
    <w:rsid w:val="009C6417"/>
    <w:pPr>
      <w:spacing w:after="480" w:line="240" w:lineRule="auto"/>
      <w:contextualSpacing/>
    </w:pPr>
  </w:style>
  <w:style w:type="paragraph" w:customStyle="1" w:styleId="ReplyBold">
    <w:name w:val="Reply Bold"/>
    <w:basedOn w:val="ReplyRE"/>
    <w:next w:val="Normal"/>
    <w:rsid w:val="009C6417"/>
    <w:rPr>
      <w:b/>
    </w:rPr>
  </w:style>
  <w:style w:type="paragraph" w:customStyle="1" w:styleId="Annex">
    <w:name w:val="Annex"/>
    <w:basedOn w:val="Normal"/>
    <w:next w:val="Normal"/>
    <w:rsid w:val="009C6417"/>
    <w:pPr>
      <w:jc w:val="right"/>
    </w:pPr>
    <w:rPr>
      <w:b/>
      <w:u w:val="single"/>
    </w:rPr>
  </w:style>
  <w:style w:type="paragraph" w:customStyle="1" w:styleId="Sign">
    <w:name w:val="Sign"/>
    <w:basedOn w:val="Normal"/>
    <w:rsid w:val="009C6417"/>
    <w:pPr>
      <w:tabs>
        <w:tab w:val="center" w:pos="7087"/>
      </w:tabs>
      <w:contextualSpacing/>
    </w:pPr>
  </w:style>
  <w:style w:type="paragraph" w:customStyle="1" w:styleId="NotDeclassified">
    <w:name w:val="Not Declassified"/>
    <w:basedOn w:val="Normal"/>
    <w:next w:val="Normal"/>
    <w:rsid w:val="009C6417"/>
    <w:rPr>
      <w:b/>
      <w:shd w:val="clear" w:color="auto" w:fill="CCCCCC"/>
    </w:rPr>
  </w:style>
  <w:style w:type="character" w:customStyle="1" w:styleId="NotDeclassifiedCharacter">
    <w:name w:val="Not Declassified Character"/>
    <w:basedOn w:val="DefaultParagraphFont"/>
    <w:rsid w:val="009C6417"/>
    <w:rPr>
      <w:rFonts w:ascii="Times New Roman" w:hAnsi="Times New Roman" w:cs="Times New Roman"/>
      <w:b/>
      <w:sz w:val="24"/>
      <w:shd w:val="clear" w:color="auto" w:fill="CCCCCC"/>
    </w:rPr>
  </w:style>
  <w:style w:type="paragraph" w:customStyle="1" w:styleId="NormalCompact">
    <w:name w:val="Normal Compact"/>
    <w:basedOn w:val="Normal"/>
    <w:next w:val="Normal"/>
    <w:rsid w:val="009C6417"/>
    <w:pPr>
      <w:spacing w:line="240" w:lineRule="auto"/>
    </w:pPr>
  </w:style>
  <w:style w:type="paragraph" w:styleId="EndnoteText">
    <w:name w:val="endnote text"/>
    <w:basedOn w:val="Normal"/>
    <w:link w:val="EndnoteTextChar"/>
    <w:uiPriority w:val="99"/>
    <w:semiHidden/>
    <w:unhideWhenUsed/>
    <w:rsid w:val="001B675E"/>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1B675E"/>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sid w:val="001B675E"/>
    <w:rPr>
      <w:vertAlign w:val="superscript"/>
    </w:rPr>
  </w:style>
  <w:style w:type="paragraph" w:customStyle="1" w:styleId="HeaderCouncilLarge">
    <w:name w:val="Header Council Large"/>
    <w:basedOn w:val="Normal"/>
    <w:link w:val="HeaderCouncilLargeChar"/>
    <w:rsid w:val="007916C2"/>
    <w:pPr>
      <w:spacing w:before="0" w:after="440"/>
      <w:ind w:left="-1134" w:right="-1134"/>
    </w:pPr>
    <w:rPr>
      <w:sz w:val="2"/>
    </w:rPr>
  </w:style>
  <w:style w:type="character" w:customStyle="1" w:styleId="TechnicalBlockChar">
    <w:name w:val="Technical Block Char"/>
    <w:basedOn w:val="DefaultParagraphFont"/>
    <w:link w:val="TechnicalBlock"/>
    <w:rsid w:val="007916C2"/>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sid w:val="007916C2"/>
    <w:rPr>
      <w:rFonts w:ascii="Times New Roman" w:hAnsi="Times New Roman" w:cs="Times New Roman"/>
      <w:sz w:val="2"/>
      <w:lang w:val="en-GB"/>
    </w:rPr>
  </w:style>
  <w:style w:type="paragraph" w:customStyle="1" w:styleId="FooterText">
    <w:name w:val="Footer Text"/>
    <w:basedOn w:val="Normal"/>
    <w:rsid w:val="007916C2"/>
    <w:pPr>
      <w:spacing w:before="0" w:after="0" w:line="240" w:lineRule="auto"/>
    </w:pPr>
    <w:rPr>
      <w:rFonts w:eastAsia="Times New Roman"/>
      <w:szCs w:val="24"/>
    </w:rPr>
  </w:style>
  <w:style w:type="character" w:styleId="PlaceholderText">
    <w:name w:val="Placeholder Text"/>
    <w:basedOn w:val="DefaultParagraphFont"/>
    <w:uiPriority w:val="99"/>
    <w:semiHidden/>
    <w:rsid w:val="007916C2"/>
    <w:rPr>
      <w:color w:val="808080"/>
    </w:rPr>
  </w:style>
</w:styles>
</file>

<file path=word/webSettings.xml><?xml version="1.0" encoding="utf-8"?>
<w:webSettings xmlns:r="http://schemas.openxmlformats.org/officeDocument/2006/relationships" xmlns:w="http://schemas.openxmlformats.org/wordprocessingml/2006/main">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28001-53F0-478D-B6A0-69EE58DF6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DW_COUNCIL</Template>
  <TotalTime>1</TotalTime>
  <Pages>7</Pages>
  <Words>1663</Words>
  <Characters>8983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RUGURIKA Sophie</dc:creator>
  <cp:keywords/>
  <dc:description/>
  <cp:lastModifiedBy>user</cp:lastModifiedBy>
  <cp:revision>2</cp:revision>
  <dcterms:created xsi:type="dcterms:W3CDTF">2021-06-16T06:23:00Z</dcterms:created>
  <dcterms:modified xsi:type="dcterms:W3CDTF">2021-06-16T06:23:00Z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DocuWrite 4.5.2, Build 20210531</vt:lpwstr>
  </property>
  <property fmtid="{D5CDD505-2E9C-101B-9397-08002B2CF9AE}" pid="3" name="Last edited using">
    <vt:lpwstr>DocuWrite 4.5.2, Build 20210531</vt:lpwstr>
  </property>
</Properties>
</file>